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195E" w:rsidRDefault="00000000">
      <w:pPr>
        <w:ind w:left="2127"/>
        <w:jc w:val="center"/>
        <w:rPr>
          <w:sz w:val="36"/>
          <w:szCs w:val="36"/>
        </w:rPr>
      </w:pPr>
      <w:r>
        <w:rPr>
          <w:noProof/>
        </w:rPr>
        <w:drawing>
          <wp:anchor distT="0" distB="0" distL="0" distR="0" simplePos="0" relativeHeight="2" behindDoc="0" locked="0" layoutInCell="1" allowOverlap="1">
            <wp:simplePos x="0" y="0"/>
            <wp:positionH relativeFrom="column">
              <wp:posOffset>9525</wp:posOffset>
            </wp:positionH>
            <wp:positionV relativeFrom="paragraph">
              <wp:posOffset>-457200</wp:posOffset>
            </wp:positionV>
            <wp:extent cx="942975" cy="762635"/>
            <wp:effectExtent l="0" t="0" r="0" b="0"/>
            <wp:wrapNone/>
            <wp:docPr id="1" name="_x005F_x0000_s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1027"/>
                    <pic:cNvPicPr>
                      <a:picLocks noChangeAspect="1" noChangeArrowheads="1"/>
                    </pic:cNvPicPr>
                  </pic:nvPicPr>
                  <pic:blipFill>
                    <a:blip r:embed="rId6"/>
                    <a:stretch>
                      <a:fillRect/>
                    </a:stretch>
                  </pic:blipFill>
                  <pic:spPr bwMode="auto">
                    <a:xfrm>
                      <a:off x="0" y="0"/>
                      <a:ext cx="942975" cy="762635"/>
                    </a:xfrm>
                    <a:prstGeom prst="rect">
                      <a:avLst/>
                    </a:prstGeom>
                  </pic:spPr>
                </pic:pic>
              </a:graphicData>
            </a:graphic>
          </wp:anchor>
        </w:drawing>
      </w:r>
      <w:r>
        <w:rPr>
          <w:noProof/>
        </w:rPr>
        <mc:AlternateContent>
          <mc:Choice Requires="wps">
            <w:drawing>
              <wp:anchor distT="0" distB="0" distL="0" distR="0" simplePos="0" relativeHeight="5" behindDoc="0" locked="0" layoutInCell="1" allowOverlap="1">
                <wp:simplePos x="0" y="0"/>
                <wp:positionH relativeFrom="column">
                  <wp:posOffset>1133475</wp:posOffset>
                </wp:positionH>
                <wp:positionV relativeFrom="paragraph">
                  <wp:posOffset>-457200</wp:posOffset>
                </wp:positionV>
                <wp:extent cx="3724275" cy="1003935"/>
                <wp:effectExtent l="0" t="0" r="0" b="0"/>
                <wp:wrapNone/>
                <wp:docPr id="2" name="Cadre de texte 2"/>
                <wp:cNvGraphicFramePr/>
                <a:graphic xmlns:a="http://schemas.openxmlformats.org/drawingml/2006/main">
                  <a:graphicData uri="http://schemas.microsoft.com/office/word/2010/wordprocessingShape">
                    <wps:wsp>
                      <wps:cNvSpPr/>
                      <wps:spPr>
                        <a:xfrm>
                          <a:off x="0" y="0"/>
                          <a:ext cx="3724200" cy="1004040"/>
                        </a:xfrm>
                        <a:prstGeom prst="rect">
                          <a:avLst/>
                        </a:prstGeom>
                        <a:noFill/>
                        <a:ln w="0">
                          <a:noFill/>
                        </a:ln>
                      </wps:spPr>
                      <wps:style>
                        <a:lnRef idx="0">
                          <a:scrgbClr r="0" g="0" b="0"/>
                        </a:lnRef>
                        <a:fillRef idx="0">
                          <a:scrgbClr r="0" g="0" b="0"/>
                        </a:fillRef>
                        <a:effectRef idx="0">
                          <a:scrgbClr r="0" g="0" b="0"/>
                        </a:effectRef>
                        <a:fontRef idx="minor"/>
                      </wps:style>
                      <wps:txbx>
                        <w:txbxContent>
                          <w:p w:rsidR="00F2195E" w:rsidRDefault="00000000">
                            <w:pPr>
                              <w:pStyle w:val="Contenudecadre"/>
                              <w:spacing w:after="0" w:line="240" w:lineRule="auto"/>
                              <w:ind w:left="142"/>
                              <w:jc w:val="center"/>
                              <w:rPr>
                                <w:color w:val="000000"/>
                                <w:sz w:val="20"/>
                              </w:rPr>
                            </w:pPr>
                            <w:r>
                              <w:rPr>
                                <w:color w:val="000000"/>
                                <w:sz w:val="36"/>
                                <w:szCs w:val="40"/>
                              </w:rPr>
                              <w:t>UMR Acoustique Environnementale</w:t>
                            </w:r>
                            <w:r>
                              <w:rPr>
                                <w:color w:val="000000"/>
                                <w:sz w:val="36"/>
                                <w:szCs w:val="40"/>
                              </w:rPr>
                              <w:br/>
                            </w:r>
                          </w:p>
                          <w:p w:rsidR="00F2195E" w:rsidRDefault="00000000">
                            <w:pPr>
                              <w:pStyle w:val="Contenudecadre"/>
                              <w:spacing w:after="0" w:line="240" w:lineRule="auto"/>
                              <w:ind w:left="284"/>
                              <w:jc w:val="center"/>
                              <w:rPr>
                                <w:color w:val="000000"/>
                                <w:sz w:val="20"/>
                              </w:rPr>
                            </w:pPr>
                            <w:r>
                              <w:rPr>
                                <w:i/>
                                <w:color w:val="000000"/>
                                <w:sz w:val="36"/>
                                <w:szCs w:val="40"/>
                              </w:rPr>
                              <w:t>(Université Gustave Eiffel-Cerema)</w:t>
                            </w:r>
                          </w:p>
                        </w:txbxContent>
                      </wps:txbx>
                      <wps:bodyPr lIns="0" tIns="0" rIns="0" bIns="0" anchor="t">
                        <a:noAutofit/>
                      </wps:bodyPr>
                    </wps:wsp>
                  </a:graphicData>
                </a:graphic>
              </wp:anchor>
            </w:drawing>
          </mc:Choice>
          <mc:Fallback>
            <w:pict>
              <v:rect id="Cadre de texte 2" o:spid="_x0000_s1026" style="position:absolute;left:0;text-align:left;margin-left:89.25pt;margin-top:-36pt;width:293.25pt;height:79.0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" filled="f" stroked="f" strokeweight="0">
                <v:textbox inset="0,0,0,0">
                  <w:txbxContent>
                    <w:p w:rsidR="00F2195E" w:rsidRDefault="00000000">
                      <w:pPr>
                        <w:pStyle w:val="Contenudecadre"/>
                        <w:spacing w:after="0" w:line="240" w:lineRule="auto"/>
                        <w:ind w:left="142"/>
                        <w:jc w:val="center"/>
                        <w:rPr>
                          <w:color w:val="000000"/>
                          <w:sz w:val="20"/>
                        </w:rPr>
                      </w:pPr>
                      <w:r>
                        <w:rPr>
                          <w:color w:val="000000"/>
                          <w:sz w:val="36"/>
                          <w:szCs w:val="40"/>
                        </w:rPr>
                        <w:t>UMR Acoustique Environnementale</w:t>
                      </w:r>
                      <w:r>
                        <w:rPr>
                          <w:color w:val="000000"/>
                          <w:sz w:val="36"/>
                          <w:szCs w:val="40"/>
                        </w:rPr>
                        <w:br/>
                      </w:r>
                    </w:p>
                    <w:p w:rsidR="00F2195E" w:rsidRDefault="00000000">
                      <w:pPr>
                        <w:pStyle w:val="Contenudecadre"/>
                        <w:spacing w:after="0" w:line="240" w:lineRule="auto"/>
                        <w:ind w:left="284"/>
                        <w:jc w:val="center"/>
                        <w:rPr>
                          <w:color w:val="000000"/>
                          <w:sz w:val="20"/>
                        </w:rPr>
                      </w:pPr>
                      <w:r>
                        <w:rPr>
                          <w:i/>
                          <w:color w:val="000000"/>
                          <w:sz w:val="36"/>
                          <w:szCs w:val="40"/>
                        </w:rPr>
                        <w:t>(Université Gustave Eiffel-Cerema)</w:t>
                      </w:r>
                    </w:p>
                  </w:txbxContent>
                </v:textbox>
              </v:rect>
            </w:pict>
          </mc:Fallback>
        </mc:AlternateContent>
      </w:r>
      <w:r>
        <w:rPr>
          <w:noProof/>
        </w:rPr>
        <w:drawing>
          <wp:anchor distT="0" distB="0" distL="0" distR="0" simplePos="0" relativeHeight="7" behindDoc="0" locked="0" layoutInCell="0" allowOverlap="1">
            <wp:simplePos x="0" y="0"/>
            <wp:positionH relativeFrom="column">
              <wp:posOffset>4963160</wp:posOffset>
            </wp:positionH>
            <wp:positionV relativeFrom="paragraph">
              <wp:posOffset>-457200</wp:posOffset>
            </wp:positionV>
            <wp:extent cx="1500505" cy="81915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
                    <a:stretch>
                      <a:fillRect/>
                    </a:stretch>
                  </pic:blipFill>
                  <pic:spPr bwMode="auto">
                    <a:xfrm>
                      <a:off x="0" y="0"/>
                      <a:ext cx="1500505" cy="819150"/>
                    </a:xfrm>
                    <a:prstGeom prst="rect">
                      <a:avLst/>
                    </a:prstGeom>
                  </pic:spPr>
                </pic:pic>
              </a:graphicData>
            </a:graphic>
          </wp:anchor>
        </w:drawing>
      </w:r>
      <w:r>
        <w:br/>
      </w:r>
    </w:p>
    <w:p w:rsidR="00F2195E" w:rsidRDefault="00000000">
      <w:pPr>
        <w:jc w:val="center"/>
        <w:rPr>
          <w:b/>
          <w:bCs/>
          <w:color w:val="1F497D" w:themeColor="text2"/>
          <w:sz w:val="36"/>
          <w:szCs w:val="36"/>
        </w:rPr>
      </w:pPr>
      <w:r>
        <w:rPr>
          <w:b/>
          <w:bCs/>
          <w:noProof/>
          <w:color w:val="1F497D" w:themeColor="text2"/>
          <w:sz w:val="36"/>
          <w:szCs w:val="36"/>
        </w:rPr>
        <mc:AlternateContent>
          <mc:Choice Requires="wps">
            <w:drawing>
              <wp:anchor distT="0" distB="0" distL="0" distR="0" simplePos="0" relativeHeight="3" behindDoc="0" locked="0" layoutInCell="1" allowOverlap="1">
                <wp:simplePos x="0" y="0"/>
                <wp:positionH relativeFrom="column">
                  <wp:posOffset>1620520</wp:posOffset>
                </wp:positionH>
                <wp:positionV relativeFrom="paragraph">
                  <wp:posOffset>34290</wp:posOffset>
                </wp:positionV>
                <wp:extent cx="2910840" cy="322580"/>
                <wp:effectExtent l="0" t="0" r="0" b="0"/>
                <wp:wrapNone/>
                <wp:docPr id="4" name="Cadre de texte 1"/>
                <wp:cNvGraphicFramePr/>
                <a:graphic xmlns:a="http://schemas.openxmlformats.org/drawingml/2006/main">
                  <a:graphicData uri="http://schemas.microsoft.com/office/word/2010/wordprocessingShape">
                    <wps:wsp>
                      <wps:cNvSpPr/>
                      <wps:spPr>
                        <a:xfrm>
                          <a:off x="0" y="0"/>
                          <a:ext cx="2910960" cy="322560"/>
                        </a:xfrm>
                        <a:prstGeom prst="rect">
                          <a:avLst/>
                        </a:prstGeom>
                        <a:noFill/>
                        <a:ln w="0">
                          <a:noFill/>
                        </a:ln>
                      </wps:spPr>
                      <wps:style>
                        <a:lnRef idx="0">
                          <a:scrgbClr r="0" g="0" b="0"/>
                        </a:lnRef>
                        <a:fillRef idx="0">
                          <a:scrgbClr r="0" g="0" b="0"/>
                        </a:fillRef>
                        <a:effectRef idx="0">
                          <a:scrgbClr r="0" g="0" b="0"/>
                        </a:effectRef>
                        <a:fontRef idx="minor"/>
                      </wps:style>
                      <wps:txbx>
                        <w:txbxContent>
                          <w:p w:rsidR="00F2195E" w:rsidRDefault="00000000">
                            <w:pPr>
                              <w:pStyle w:val="Contenudecadre"/>
                              <w:spacing w:after="0" w:line="240" w:lineRule="auto"/>
                              <w:jc w:val="center"/>
                            </w:pPr>
                            <w:r>
                              <w:rPr>
                                <w:b/>
                                <w:bCs/>
                                <w:color w:val="1F497D"/>
                                <w:sz w:val="36"/>
                                <w:szCs w:val="36"/>
                              </w:rPr>
                              <w:t>PROPOSITION DE STAGE  2025</w:t>
                            </w:r>
                          </w:p>
                        </w:txbxContent>
                      </wps:txbx>
                      <wps:bodyPr lIns="0" tIns="0" rIns="0" bIns="0" anchor="t">
                        <a:noAutofit/>
                      </wps:bodyPr>
                    </wps:wsp>
                  </a:graphicData>
                </a:graphic>
              </wp:anchor>
            </w:drawing>
          </mc:Choice>
          <mc:Fallback>
            <w:pict>
              <v:rect id="Cadre de texte 1" o:spid="_x0000_s1027" style="position:absolute;left:0;text-align:left;margin-left:127.6pt;margin-top:2.7pt;width:229.2pt;height:25.4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" filled="f" stroked="f" strokeweight="0">
                <v:textbox inset="0,0,0,0">
                  <w:txbxContent>
                    <w:p w:rsidR="00F2195E" w:rsidRDefault="00000000">
                      <w:pPr>
                        <w:pStyle w:val="Contenudecadre"/>
                        <w:spacing w:after="0" w:line="240" w:lineRule="auto"/>
                        <w:jc w:val="center"/>
                      </w:pPr>
                      <w:r>
                        <w:rPr>
                          <w:b/>
                          <w:bCs/>
                          <w:color w:val="1F497D"/>
                          <w:sz w:val="36"/>
                          <w:szCs w:val="36"/>
                        </w:rPr>
                        <w:t>PROPOSITION DE STAGE  2025</w:t>
                      </w:r>
                    </w:p>
                  </w:txbxContent>
                </v:textbox>
              </v:rect>
            </w:pict>
          </mc:Fallback>
        </mc:AlternateContent>
      </w:r>
    </w:p>
    <w:p w:rsidR="00F2195E" w:rsidRDefault="00F2195E">
      <w:pPr>
        <w:pBdr>
          <w:bottom w:val="single" w:sz="4" w:space="1" w:color="000000"/>
        </w:pBdr>
        <w:rPr>
          <w:b/>
        </w:rPr>
      </w:pPr>
    </w:p>
    <w:p w:rsidR="00F2195E" w:rsidRDefault="00000000">
      <w:pPr>
        <w:pBdr>
          <w:bottom w:val="single" w:sz="4" w:space="1" w:color="000000"/>
        </w:pBdr>
        <w:rPr>
          <w:b/>
        </w:rPr>
      </w:pPr>
      <w:r>
        <w:rPr>
          <w:b/>
        </w:rPr>
        <w:t xml:space="preserve">Sujet de stage </w:t>
      </w:r>
    </w:p>
    <w:p w:rsidR="00F2195E" w:rsidRDefault="00000000">
      <w:pPr>
        <w:pStyle w:val="Ttulo1"/>
        <w:spacing w:before="240" w:after="0"/>
        <w:jc w:val="center"/>
        <w:rPr>
          <w:rFonts w:asciiTheme="minorHAnsi" w:hAnsiTheme="minorHAnsi" w:cstheme="minorHAnsi"/>
          <w:sz w:val="36"/>
          <w:szCs w:val="36"/>
        </w:rPr>
      </w:pPr>
      <w:r>
        <w:rPr>
          <w:rFonts w:asciiTheme="minorHAnsi" w:hAnsiTheme="minorHAnsi" w:cstheme="minorHAnsi"/>
          <w:sz w:val="36"/>
          <w:szCs w:val="36"/>
        </w:rPr>
        <w:fldChar w:fldCharType="begin"/>
      </w:r>
      <w:r>
        <w:rPr>
          <w:rFonts w:ascii="Calibri" w:hAnsi="Calibri" w:cs="Calibri"/>
          <w:sz w:val="36"/>
          <w:szCs w:val="36"/>
        </w:rPr>
        <w:instrText xml:space="preserve"> FILLIN ""</w:instrText>
      </w:r>
      <w:r>
        <w:rPr>
          <w:rFonts w:ascii="Calibri" w:hAnsi="Calibri" w:cs="Calibri"/>
          <w:sz w:val="36"/>
          <w:szCs w:val="36"/>
        </w:rPr>
        <w:fldChar w:fldCharType="separate"/>
      </w:r>
      <w:r>
        <w:rPr>
          <w:rFonts w:ascii="Calibri" w:hAnsi="Calibri" w:cs="Calibri"/>
          <w:sz w:val="36"/>
          <w:szCs w:val="36"/>
        </w:rPr>
        <w:t xml:space="preserve">Evaluation théorique des paramètres acoustiques des milieux </w:t>
      </w:r>
      <w:r>
        <w:rPr>
          <w:rFonts w:ascii="Calibri" w:hAnsi="Calibri" w:cs="Calibri"/>
          <w:sz w:val="36"/>
          <w:szCs w:val="36"/>
        </w:rPr>
        <w:br/>
        <w:t>fibreux par homogénéisation auto-cohérente</w:t>
      </w:r>
      <w:r>
        <w:rPr>
          <w:rFonts w:ascii="Calibri" w:hAnsi="Calibri" w:cs="Calibri"/>
          <w:sz w:val="36"/>
          <w:szCs w:val="36"/>
        </w:rPr>
        <w:fldChar w:fldCharType="end"/>
      </w:r>
    </w:p>
    <w:p w:rsidR="00F2195E" w:rsidRDefault="00F2195E">
      <w:pPr>
        <w:rPr>
          <w:b/>
          <w:sz w:val="2"/>
        </w:rPr>
      </w:pPr>
    </w:p>
    <w:p w:rsidR="00F2195E" w:rsidRDefault="00000000">
      <w:pPr>
        <w:pBdr>
          <w:bottom w:val="single" w:sz="4" w:space="1" w:color="000000"/>
        </w:pBdr>
        <w:rPr>
          <w:b/>
        </w:rPr>
      </w:pPr>
      <w:r>
        <w:rPr>
          <w:b/>
        </w:rPr>
        <w:t xml:space="preserve">Niveau recommandé </w:t>
      </w:r>
    </w:p>
    <w:p w:rsidR="00F2195E" w:rsidRDefault="00000000">
      <w:pPr>
        <w:tabs>
          <w:tab w:val="left" w:pos="2268"/>
          <w:tab w:val="left" w:pos="4536"/>
          <w:tab w:val="left" w:pos="6804"/>
          <w:tab w:val="left" w:pos="9072"/>
        </w:tabs>
        <w:rPr>
          <w:color w:val="4F81BD" w:themeColor="accent1"/>
        </w:rPr>
      </w:pPr>
      <w:sdt>
        <w:sdtPr>
          <w:id w:val="-93170364"/>
          <w14:checkbox>
            <w14:checked w14:val="1"/>
            <w14:checkedState w14:val="2612" w14:font="MS Gothic"/>
            <w14:uncheckedState w14:val="2610" w14:font="MS Gothic"/>
          </w14:checkbox>
        </w:sdtPr>
        <w:sdtContent>
          <w:r>
            <w:rPr>
              <w:rFonts w:ascii="MS Gothic" w:eastAsia="MS Gothic" w:hAnsi="MS Gothic" w:cs="MS Gothic"/>
              <w:color w:val="4F81BD" w:themeColor="accent1"/>
            </w:rPr>
            <w:t>☒</w:t>
          </w:r>
        </w:sdtContent>
      </w:sdt>
      <w:r>
        <w:rPr>
          <w:color w:val="4F81BD" w:themeColor="accent1"/>
        </w:rPr>
        <w:t>Master (M2)</w:t>
      </w:r>
      <w:r>
        <w:rPr>
          <w:color w:val="4F81BD" w:themeColor="accent1"/>
        </w:rPr>
        <w:tab/>
      </w:r>
      <w:sdt>
        <w:sdtPr>
          <w:id w:val="1966310161"/>
          <w14:checkbox>
            <w14:checked w14:val="0"/>
            <w14:checkedState w14:val="2612" w14:font="MS Gothic"/>
            <w14:uncheckedState w14:val="2610" w14:font="MS Gothic"/>
          </w14:checkbox>
        </w:sdtPr>
        <w:sdtContent>
          <w:r>
            <w:rPr>
              <w:rFonts w:ascii="MS Gothic" w:eastAsia="MS Gothic" w:hAnsi="MS Gothic"/>
              <w:color w:val="4F81BD" w:themeColor="accent1"/>
            </w:rPr>
            <w:t>☐</w:t>
          </w:r>
        </w:sdtContent>
      </w:sdt>
      <w:r>
        <w:rPr>
          <w:color w:val="4F81BD" w:themeColor="accent1"/>
        </w:rPr>
        <w:t>Master (M1)</w:t>
      </w:r>
      <w:r>
        <w:rPr>
          <w:color w:val="4F81BD" w:themeColor="accent1"/>
        </w:rPr>
        <w:tab/>
      </w:r>
      <w:sdt>
        <w:sdtPr>
          <w:id w:val="-2050755895"/>
          <w14:checkbox>
            <w14:checked w14:val="0"/>
            <w14:checkedState w14:val="2612" w14:font="MS Gothic"/>
            <w14:uncheckedState w14:val="2610" w14:font="MS Gothic"/>
          </w14:checkbox>
        </w:sdtPr>
        <w:sdtContent>
          <w:r>
            <w:rPr>
              <w:rFonts w:ascii="MS Gothic" w:eastAsia="MS Gothic" w:hAnsi="MS Gothic"/>
              <w:color w:val="4F81BD" w:themeColor="accent1"/>
            </w:rPr>
            <w:t>☐</w:t>
          </w:r>
        </w:sdtContent>
      </w:sdt>
      <w:r>
        <w:rPr>
          <w:color w:val="4F81BD" w:themeColor="accent1"/>
        </w:rPr>
        <w:t>Ingénieur / Engineer</w:t>
      </w:r>
      <w:r>
        <w:rPr>
          <w:color w:val="4F81BD" w:themeColor="accent1"/>
        </w:rPr>
        <w:tab/>
      </w:r>
      <w:sdt>
        <w:sdtPr>
          <w:id w:val="1897857563"/>
          <w14:checkbox>
            <w14:checked w14:val="0"/>
            <w14:checkedState w14:val="2612" w14:font="MS Gothic"/>
            <w14:uncheckedState w14:val="2610" w14:font="MS Gothic"/>
          </w14:checkbox>
        </w:sdtPr>
        <w:sdtContent>
          <w:r>
            <w:rPr>
              <w:rFonts w:ascii="MS Gothic" w:eastAsia="MS Gothic" w:hAnsi="MS Gothic"/>
              <w:color w:val="4F81BD" w:themeColor="accent1"/>
            </w:rPr>
            <w:t>☐</w:t>
          </w:r>
        </w:sdtContent>
      </w:sdt>
      <w:r>
        <w:rPr>
          <w:color w:val="4F81BD" w:themeColor="accent1"/>
        </w:rPr>
        <w:t xml:space="preserve">Licence / </w:t>
      </w:r>
      <w:r>
        <w:rPr>
          <w:i/>
          <w:color w:val="4F81BD" w:themeColor="accent1"/>
        </w:rPr>
        <w:t>Bachelor</w:t>
      </w:r>
      <w:r>
        <w:rPr>
          <w:color w:val="4F81BD" w:themeColor="accent1"/>
        </w:rPr>
        <w:tab/>
      </w:r>
      <w:sdt>
        <w:sdtPr>
          <w:id w:val="-243808641"/>
          <w14:checkbox>
            <w14:checked w14:val="0"/>
            <w14:checkedState w14:val="2612" w14:font="MS Gothic"/>
            <w14:uncheckedState w14:val="2610" w14:font="MS Gothic"/>
          </w14:checkbox>
        </w:sdtPr>
        <w:sdtContent>
          <w:r>
            <w:rPr>
              <w:rFonts w:ascii="MS Gothic" w:eastAsia="MS Gothic" w:hAnsi="MS Gothic"/>
              <w:color w:val="4F81BD" w:themeColor="accent1"/>
            </w:rPr>
            <w:t>☐</w:t>
          </w:r>
        </w:sdtContent>
      </w:sdt>
      <w:r>
        <w:rPr>
          <w:color w:val="4F81BD" w:themeColor="accent1"/>
        </w:rPr>
        <w:t>Bac + 2</w:t>
      </w:r>
    </w:p>
    <w:p w:rsidR="00F2195E" w:rsidRDefault="00000000">
      <w:pPr>
        <w:pBdr>
          <w:bottom w:val="single" w:sz="4" w:space="1" w:color="000000"/>
        </w:pBdr>
        <w:rPr>
          <w:b/>
        </w:rPr>
      </w:pPr>
      <w:r>
        <w:rPr>
          <w:b/>
        </w:rPr>
        <w:t>Compétences requises</w:t>
      </w:r>
      <w:r>
        <w:t xml:space="preserve"> </w:t>
      </w:r>
    </w:p>
    <w:p w:rsidR="00F2195E" w:rsidRDefault="00000000">
      <w:r>
        <w:fldChar w:fldCharType="begin"/>
      </w:r>
      <w:r>
        <w:instrText xml:space="preserve"> FILLIN ""</w:instrText>
      </w:r>
      <w:r>
        <w:fldChar w:fldCharType="separate"/>
      </w:r>
      <w:r>
        <w:t>Connaissances et compétences en mathématiques (développements asymptotiques de fonctions spéciales, détermination de limites), ainsi qu’en programmation scientifique, calcul formel et simulations numériques (Python, Matlab,...). Goût pour application aux phénomènes physiques (acoustique des matériaux biosourcés).</w:t>
      </w:r>
      <w:r>
        <w:fldChar w:fldCharType="end"/>
      </w:r>
    </w:p>
    <w:p w:rsidR="00F2195E" w:rsidRDefault="00000000">
      <w:pPr>
        <w:pBdr>
          <w:bottom w:val="single" w:sz="4" w:space="1" w:color="000000"/>
        </w:pBdr>
        <w:rPr>
          <w:b/>
        </w:rPr>
      </w:pPr>
      <w:r>
        <w:rPr>
          <w:b/>
        </w:rPr>
        <w:t>Description</w:t>
      </w:r>
    </w:p>
    <w:p w:rsidR="00F2195E" w:rsidRDefault="00000000">
      <w:pPr>
        <w:spacing w:after="0"/>
        <w:rPr>
          <w:rFonts w:ascii="Calibri" w:hAnsi="Calibri"/>
        </w:rPr>
      </w:pPr>
      <w:r>
        <w:fldChar w:fldCharType="begin"/>
      </w:r>
      <w:r>
        <w:instrText xml:space="preserve"> FILLIN ""</w:instrText>
      </w:r>
      <w:r>
        <w:fldChar w:fldCharType="separate"/>
      </w:r>
      <w:r>
        <w:t xml:space="preserve">Les matériaux biosourcés, tels que les laines végétales (isolants du bâtiment), connaissent un intérêt croissant avec l’instauration de la notion de performance environnementale des produits de construction depuis la mise en place au 1er janvier 2022 de la Réglementation Environnementale 2020. En effet, ces matériaux, qui présentent des performances acoustiques similaires aux matériaux conventionnels (laine de roche, de verre, etc.) [Piegay et al. 2018], répondent aux enjeux de gestion raisonnée des ressources naturelles et de stockage de carbone atmosphérique. Dans ce contexte, </w:t>
      </w:r>
      <w:r>
        <w:fldChar w:fldCharType="end"/>
      </w:r>
      <w:r>
        <w:t>le projet BIOMETA (</w:t>
      </w:r>
      <w:r>
        <w:rPr>
          <w:color w:val="000000"/>
        </w:rPr>
        <w:t>Biobased, Ignifugated and Optimized MatErials for Thermal and Acoustical applications</w:t>
      </w:r>
      <w:r>
        <w:t xml:space="preserve"> ), financé par l’Agence Nationale de la Recherche, vise à développer les connaissances sur ces matériaux.</w:t>
      </w:r>
    </w:p>
    <w:p w:rsidR="00F2195E" w:rsidRDefault="00000000">
      <w:pPr>
        <w:spacing w:after="0"/>
        <w:rPr>
          <w:rFonts w:ascii="Calibri" w:hAnsi="Calibri"/>
        </w:rPr>
      </w:pPr>
      <w:r>
        <w:rPr>
          <w:color w:val="000000" w:themeColor="text1"/>
        </w:rPr>
        <w:t xml:space="preserve">Afin de modéliser les performances en absorption acoustique de ces matériaux poreux tout en prenant en compte la spécificité de leur microstructure, un modèle d’homogénéisation micro-macro s’appuyant sur une géométrie cylindrique a récemment été développé </w:t>
      </w:r>
      <w:r>
        <w:rPr>
          <w:color w:val="4F81BD" w:themeColor="accent1"/>
        </w:rPr>
        <w:t xml:space="preserve">[Piegay </w:t>
      </w:r>
      <w:r>
        <w:rPr>
          <w:i/>
          <w:color w:val="4F81BD" w:themeColor="accent1"/>
        </w:rPr>
        <w:t>et al.</w:t>
      </w:r>
      <w:r>
        <w:rPr>
          <w:color w:val="4F81BD" w:themeColor="accent1"/>
        </w:rPr>
        <w:t xml:space="preserve"> 2021]</w:t>
      </w:r>
      <w:r>
        <w:rPr>
          <w:color w:val="000000" w:themeColor="text1"/>
        </w:rPr>
        <w:t>. Il utilise un couplage entre l’homogénéisation des structures périodiques (HSP) et l’homogénéisation auto-cohérente (HAC). Cette méthode conduit à l’établissement de relations analytiques entre les propriétés macroscopiques (coefficient d’absorption acoustique) et des paramètres de leur microstructure tels que le rayon des fibres et la porosité.</w:t>
      </w:r>
    </w:p>
    <w:p w:rsidR="00F2195E" w:rsidRDefault="00000000">
      <w:pPr>
        <w:spacing w:after="0"/>
        <w:rPr>
          <w:rFonts w:ascii="Calibri" w:hAnsi="Calibri"/>
        </w:rPr>
      </w:pPr>
      <w:r>
        <w:rPr>
          <w:color w:val="000000" w:themeColor="text1"/>
        </w:rPr>
        <w:t>Néanmoins, ces relations contiennent des produits de fonctions modifiées de Bessel de 1</w:t>
      </w:r>
      <w:r>
        <w:rPr>
          <w:color w:val="000000" w:themeColor="text1"/>
          <w:vertAlign w:val="superscript"/>
        </w:rPr>
        <w:t>ère</w:t>
      </w:r>
      <w:r>
        <w:rPr>
          <w:color w:val="000000" w:themeColor="text1"/>
        </w:rPr>
        <w:t xml:space="preserve"> espèce, I</w:t>
      </w:r>
      <w:r>
        <w:rPr>
          <w:color w:val="000000" w:themeColor="text1"/>
          <w:vertAlign w:val="subscript"/>
        </w:rPr>
        <w:t>n</w:t>
      </w:r>
      <w:r>
        <w:rPr>
          <w:color w:val="000000" w:themeColor="text1"/>
        </w:rPr>
        <w:t xml:space="preserve"> et K</w:t>
      </w:r>
      <w:r>
        <w:rPr>
          <w:color w:val="000000" w:themeColor="text1"/>
          <w:vertAlign w:val="subscript"/>
        </w:rPr>
        <w:t>n</w:t>
      </w:r>
      <w:r>
        <w:rPr>
          <w:color w:val="000000" w:themeColor="text1"/>
        </w:rPr>
        <w:t xml:space="preserve"> (n étant l’ordre des fonctions), qui conduisent à des formes indéterminées lors du nécessaire calcul des limites à basses et hautes fréquences.</w:t>
      </w:r>
    </w:p>
    <w:p w:rsidR="00F2195E" w:rsidRDefault="00000000">
      <w:pPr>
        <w:spacing w:after="0"/>
      </w:pPr>
      <w:r>
        <w:t>Ce stage, en lien direct avec le milieu de la recherche, vise à :</w:t>
      </w:r>
    </w:p>
    <w:p w:rsidR="00F2195E" w:rsidRDefault="00000000">
      <w:pPr>
        <w:numPr>
          <w:ilvl w:val="0"/>
          <w:numId w:val="1"/>
        </w:numPr>
        <w:spacing w:after="0"/>
      </w:pPr>
      <w:r>
        <w:t xml:space="preserve">Établir des relations d’équivalences de produit de fonctions </w:t>
      </w:r>
      <w:r>
        <w:rPr>
          <w:color w:val="000000" w:themeColor="text1"/>
        </w:rPr>
        <w:t>modifiées de Bessel de 1</w:t>
      </w:r>
      <w:r>
        <w:rPr>
          <w:color w:val="000000" w:themeColor="text1"/>
          <w:vertAlign w:val="superscript"/>
        </w:rPr>
        <w:t>ère</w:t>
      </w:r>
      <w:r>
        <w:rPr>
          <w:color w:val="000000" w:themeColor="text1"/>
        </w:rPr>
        <w:t xml:space="preserve"> espèce, I</w:t>
      </w:r>
      <w:r>
        <w:rPr>
          <w:color w:val="000000" w:themeColor="text1"/>
          <w:vertAlign w:val="subscript"/>
        </w:rPr>
        <w:t>n</w:t>
      </w:r>
      <w:r>
        <w:rPr>
          <w:color w:val="000000" w:themeColor="text1"/>
        </w:rPr>
        <w:t xml:space="preserve"> et K</w:t>
      </w:r>
      <w:r>
        <w:rPr>
          <w:color w:val="000000" w:themeColor="text1"/>
          <w:vertAlign w:val="subscript"/>
        </w:rPr>
        <w:t>n</w:t>
      </w:r>
      <w:r>
        <w:t xml:space="preserve"> afin d’étudier leurs comportements asymptotiques (</w:t>
      </w:r>
      <m:oMath>
        <m:r>
          <w:rPr>
            <w:rFonts w:ascii="Cambria Math" w:hAnsi="Cambria Math"/>
          </w:rPr>
          <m:t>f→0etf→+∞</m:t>
        </m:r>
      </m:oMath>
      <w:r>
        <w:rPr>
          <w:rFonts w:eastAsiaTheme="minorEastAsia"/>
        </w:rPr>
        <w:t>)</w:t>
      </w:r>
      <w:r>
        <w:t>.</w:t>
      </w:r>
    </w:p>
    <w:p w:rsidR="00F2195E" w:rsidRDefault="00000000">
      <w:pPr>
        <w:numPr>
          <w:ilvl w:val="0"/>
          <w:numId w:val="1"/>
        </w:numPr>
        <w:spacing w:after="0"/>
      </w:pPr>
      <w:r>
        <w:rPr>
          <w:rFonts w:cstheme="minorHAnsi"/>
          <w:color w:val="000000"/>
          <w:shd w:val="clear" w:color="auto" w:fill="FFFFFF"/>
        </w:rPr>
        <w:lastRenderedPageBreak/>
        <w:t xml:space="preserve">Utiliser ces relations pour simplifier les expressions liant les paramètres liés à la géométrie des pores (longueurs caractéristiques visqueuse et thermique, tortuosité dynamique) avec les paramètres de la microstructure des matériaux (rayons et longueurs des fibres, porosité). Une présentation non-exhaustive de modèles analytiques existants peut se trouver dans </w:t>
      </w:r>
      <w:r>
        <w:rPr>
          <w:rFonts w:cstheme="minorHAnsi"/>
          <w:color w:val="729FCF"/>
          <w:shd w:val="clear" w:color="auto" w:fill="FFFFFF"/>
        </w:rPr>
        <w:t>[Giulio 2024]</w:t>
      </w:r>
      <w:r>
        <w:rPr>
          <w:rFonts w:cstheme="minorHAnsi"/>
          <w:color w:val="000000"/>
          <w:shd w:val="clear" w:color="auto" w:fill="FFFFFF"/>
        </w:rPr>
        <w:t>.</w:t>
      </w:r>
    </w:p>
    <w:p w:rsidR="00F2195E" w:rsidRDefault="00000000">
      <w:pPr>
        <w:numPr>
          <w:ilvl w:val="0"/>
          <w:numId w:val="1"/>
        </w:numPr>
        <w:spacing w:after="0"/>
      </w:pPr>
      <w:r>
        <w:rPr>
          <w:rFonts w:cstheme="minorHAnsi"/>
          <w:color w:val="000000"/>
          <w:shd w:val="clear" w:color="auto" w:fill="FFFFFF"/>
        </w:rPr>
        <w:t>Analyser et valider ces résultats par comparaison avec des données issues de caractérisations expérimentales de laines végétales (données disponibles au sein de l’équipe d’encadrement). Toutes les modélisations seront réalisées à l’aide de codes informatiques en langage Python et/ou MatLab.</w:t>
      </w:r>
    </w:p>
    <w:p w:rsidR="00F2195E" w:rsidRDefault="00000000">
      <w:pPr>
        <w:numPr>
          <w:ilvl w:val="0"/>
          <w:numId w:val="1"/>
        </w:numPr>
        <w:spacing w:after="0"/>
      </w:pPr>
      <w:r>
        <w:rPr>
          <w:rFonts w:cstheme="minorHAnsi"/>
          <w:color w:val="000000"/>
          <w:shd w:val="clear" w:color="auto" w:fill="FFFFFF"/>
        </w:rPr>
        <w:t xml:space="preserve">Caractériser expérimentalement l’impact de la compression des matériaux fibreux sur les paramètres. Étendre les relations précédemment établies à différents taux de compression et pour une distribution de rayons de fibres en s’appuyant notamment sur </w:t>
      </w:r>
      <w:r>
        <w:rPr>
          <w:rFonts w:cstheme="minorHAnsi"/>
          <w:color w:val="729FCF"/>
          <w:shd w:val="clear" w:color="auto" w:fill="FFFFFF"/>
        </w:rPr>
        <w:t>[Tran 2024]</w:t>
      </w:r>
      <w:r>
        <w:rPr>
          <w:rFonts w:cstheme="minorHAnsi"/>
          <w:color w:val="000000"/>
          <w:shd w:val="clear" w:color="auto" w:fill="FFFFFF"/>
        </w:rPr>
        <w:t>.</w:t>
      </w:r>
    </w:p>
    <w:p w:rsidR="00F2195E" w:rsidRDefault="00000000">
      <w:pPr>
        <w:spacing w:after="0"/>
        <w:rPr>
          <w:rFonts w:cstheme="minorHAnsi"/>
          <w:color w:val="4F81BD" w:themeColor="accent1"/>
        </w:rPr>
      </w:pPr>
      <w:r>
        <w:rPr>
          <w:rFonts w:cstheme="minorHAnsi"/>
          <w:color w:val="000000"/>
          <w:shd w:val="clear" w:color="auto" w:fill="FFFFFF"/>
        </w:rPr>
        <w:t xml:space="preserve">L’étudiant pourra s’appuyer sur les premiers résultats obtenus lors de précédents stages </w:t>
      </w:r>
      <w:r>
        <w:rPr>
          <w:rFonts w:cstheme="minorHAnsi"/>
          <w:color w:val="4F81BD" w:themeColor="accent1"/>
        </w:rPr>
        <w:t>[Verdier 2021]</w:t>
      </w:r>
      <w:r>
        <w:rPr>
          <w:rFonts w:cstheme="minorHAnsi"/>
          <w:color w:val="000000"/>
          <w:shd w:val="clear" w:color="auto" w:fill="FFFFFF"/>
        </w:rPr>
        <w:t xml:space="preserve"> et </w:t>
      </w:r>
      <w:r>
        <w:rPr>
          <w:rFonts w:cstheme="minorHAnsi"/>
          <w:color w:val="4F81BD" w:themeColor="accent1"/>
        </w:rPr>
        <w:t>[Muzet 2021]</w:t>
      </w:r>
    </w:p>
    <w:p w:rsidR="00F2195E" w:rsidRDefault="00F2195E">
      <w:pPr>
        <w:spacing w:after="0" w:line="240" w:lineRule="auto"/>
        <w:rPr>
          <w:rFonts w:cstheme="minorHAnsi"/>
          <w:color w:val="000000"/>
          <w:sz w:val="12"/>
          <w:szCs w:val="12"/>
        </w:rPr>
      </w:pPr>
    </w:p>
    <w:p w:rsidR="00F2195E" w:rsidRDefault="00000000">
      <w:pPr>
        <w:spacing w:after="0" w:line="240" w:lineRule="auto"/>
        <w:rPr>
          <w:u w:val="single"/>
        </w:rPr>
      </w:pPr>
      <w:r>
        <w:rPr>
          <w:rFonts w:cstheme="minorHAnsi"/>
          <w:color w:val="000000"/>
          <w:u w:val="single"/>
          <w:shd w:val="clear" w:color="auto" w:fill="FFFFFF"/>
        </w:rPr>
        <w:t>Références bibliographiques :</w:t>
      </w:r>
    </w:p>
    <w:p w:rsidR="00F2195E" w:rsidRDefault="00000000">
      <w:pPr>
        <w:spacing w:after="0" w:line="240" w:lineRule="auto"/>
        <w:rPr>
          <w:rFonts w:cstheme="minorHAnsi"/>
          <w:sz w:val="18"/>
          <w:szCs w:val="18"/>
        </w:rPr>
      </w:pPr>
      <w:r>
        <w:rPr>
          <w:color w:val="4F81BD" w:themeColor="accent1"/>
          <w:sz w:val="18"/>
          <w:szCs w:val="18"/>
        </w:rPr>
        <w:t xml:space="preserve">[Piegay </w:t>
      </w:r>
      <w:r>
        <w:rPr>
          <w:i/>
          <w:color w:val="4F81BD" w:themeColor="accent1"/>
          <w:sz w:val="18"/>
          <w:szCs w:val="18"/>
        </w:rPr>
        <w:t>et al.</w:t>
      </w:r>
      <w:r>
        <w:rPr>
          <w:color w:val="4F81BD" w:themeColor="accent1"/>
          <w:sz w:val="18"/>
          <w:szCs w:val="18"/>
        </w:rPr>
        <w:t xml:space="preserve"> 2018] </w:t>
      </w:r>
      <w:r>
        <w:rPr>
          <w:rFonts w:cstheme="minorHAnsi"/>
          <w:sz w:val="18"/>
          <w:szCs w:val="18"/>
        </w:rPr>
        <w:t xml:space="preserve">C. Piégay, P. Glé, E. Gourdon, E. Gourlay et S. Marceau. </w:t>
      </w:r>
      <w:r>
        <w:rPr>
          <w:rFonts w:cstheme="minorHAnsi"/>
          <w:i/>
          <w:iCs/>
          <w:sz w:val="18"/>
          <w:szCs w:val="18"/>
          <w:lang w:val="en-GB"/>
        </w:rPr>
        <w:t>Acoustical model of vegetal wools including two types of fibers</w:t>
      </w:r>
      <w:r>
        <w:rPr>
          <w:rFonts w:cstheme="minorHAnsi"/>
          <w:sz w:val="18"/>
          <w:szCs w:val="18"/>
          <w:lang w:val="en-GB"/>
        </w:rPr>
        <w:t xml:space="preserve">. </w:t>
      </w:r>
      <w:r>
        <w:rPr>
          <w:rFonts w:cstheme="minorHAnsi"/>
          <w:sz w:val="18"/>
          <w:szCs w:val="18"/>
        </w:rPr>
        <w:t>Applied Acoustics, vol. 129, p. 36–46, Janvier 2018.</w:t>
      </w:r>
    </w:p>
    <w:p w:rsidR="00F2195E" w:rsidRDefault="00F2195E">
      <w:pPr>
        <w:spacing w:after="0" w:line="240" w:lineRule="auto"/>
        <w:rPr>
          <w:color w:val="4F81BD" w:themeColor="accent1"/>
          <w:sz w:val="12"/>
          <w:szCs w:val="12"/>
        </w:rPr>
      </w:pPr>
    </w:p>
    <w:p w:rsidR="00F2195E" w:rsidRDefault="00000000">
      <w:pPr>
        <w:pStyle w:val="Default"/>
        <w:rPr>
          <w:rFonts w:cstheme="minorHAnsi"/>
          <w:sz w:val="18"/>
          <w:szCs w:val="18"/>
          <w:lang w:val="en-US"/>
        </w:rPr>
      </w:pPr>
      <w:r>
        <w:rPr>
          <w:rFonts w:asciiTheme="minorHAnsi" w:hAnsiTheme="minorHAnsi" w:cstheme="minorHAnsi"/>
          <w:color w:val="4F81BD" w:themeColor="accent1"/>
          <w:sz w:val="18"/>
          <w:szCs w:val="18"/>
        </w:rPr>
        <w:t xml:space="preserve">[Piegay </w:t>
      </w:r>
      <w:r>
        <w:rPr>
          <w:rFonts w:asciiTheme="minorHAnsi" w:hAnsiTheme="minorHAnsi" w:cstheme="minorHAnsi"/>
          <w:i/>
          <w:color w:val="4F81BD" w:themeColor="accent1"/>
          <w:sz w:val="18"/>
          <w:szCs w:val="18"/>
        </w:rPr>
        <w:t>et al.</w:t>
      </w:r>
      <w:r>
        <w:rPr>
          <w:rFonts w:asciiTheme="minorHAnsi" w:hAnsiTheme="minorHAnsi" w:cstheme="minorHAnsi"/>
          <w:color w:val="4F81BD" w:themeColor="accent1"/>
          <w:sz w:val="18"/>
          <w:szCs w:val="18"/>
        </w:rPr>
        <w:t xml:space="preserve"> 2021]</w:t>
      </w:r>
      <w:r>
        <w:rPr>
          <w:color w:val="4F81BD" w:themeColor="accent1"/>
          <w:sz w:val="18"/>
          <w:szCs w:val="18"/>
        </w:rPr>
        <w:t xml:space="preserve"> </w:t>
      </w:r>
      <w:r>
        <w:rPr>
          <w:rFonts w:asciiTheme="minorHAnsi" w:hAnsiTheme="minorHAnsi" w:cstheme="minorHAnsi"/>
          <w:sz w:val="18"/>
          <w:szCs w:val="18"/>
        </w:rPr>
        <w:t xml:space="preserve">C. Piégay, P. Glé, E. Gourdon, E. Gourlay et S. Marceau. </w:t>
      </w:r>
      <w:r>
        <w:rPr>
          <w:rFonts w:asciiTheme="minorHAnsi" w:hAnsiTheme="minorHAnsi" w:cstheme="minorHAnsi"/>
          <w:i/>
          <w:sz w:val="18"/>
          <w:szCs w:val="18"/>
          <w:lang w:val="en-GB"/>
        </w:rPr>
        <w:t>A self-consistent approach for the acoustical modeling of vegetal wools</w:t>
      </w:r>
      <w:r>
        <w:rPr>
          <w:rFonts w:asciiTheme="minorHAnsi" w:hAnsiTheme="minorHAnsi" w:cstheme="minorHAnsi"/>
          <w:sz w:val="18"/>
          <w:szCs w:val="18"/>
          <w:lang w:val="en-GB"/>
        </w:rPr>
        <w:t>. Journal of Sound and Vibration, vol. 495, 115911, Mars 2021</w:t>
      </w:r>
      <w:r>
        <w:rPr>
          <w:rFonts w:cstheme="minorHAnsi"/>
          <w:sz w:val="18"/>
          <w:szCs w:val="18"/>
          <w:lang w:val="en-GB"/>
        </w:rPr>
        <w:t>.</w:t>
      </w:r>
    </w:p>
    <w:p w:rsidR="00F2195E" w:rsidRDefault="00F2195E">
      <w:pPr>
        <w:pStyle w:val="Default"/>
        <w:rPr>
          <w:rFonts w:asciiTheme="minorHAnsi" w:hAnsiTheme="minorHAnsi" w:cstheme="minorHAnsi"/>
          <w:sz w:val="12"/>
          <w:szCs w:val="12"/>
          <w:lang w:val="en-US"/>
        </w:rPr>
      </w:pPr>
    </w:p>
    <w:p w:rsidR="00F2195E" w:rsidRDefault="00000000">
      <w:pPr>
        <w:spacing w:after="0" w:line="240" w:lineRule="auto"/>
        <w:rPr>
          <w:rFonts w:cstheme="minorHAnsi"/>
          <w:sz w:val="18"/>
          <w:szCs w:val="18"/>
        </w:rPr>
      </w:pPr>
      <w:r>
        <w:rPr>
          <w:rFonts w:cstheme="minorHAnsi"/>
          <w:color w:val="4F81BD" w:themeColor="accent1"/>
          <w:sz w:val="18"/>
          <w:szCs w:val="18"/>
          <w:lang w:val="en-US"/>
        </w:rPr>
        <w:t>[Verdier 2021]</w:t>
      </w:r>
      <w:r>
        <w:rPr>
          <w:color w:val="4F81BD" w:themeColor="accent1"/>
          <w:sz w:val="18"/>
          <w:szCs w:val="18"/>
          <w:lang w:val="en-US"/>
        </w:rPr>
        <w:t xml:space="preserve"> </w:t>
      </w:r>
      <w:r>
        <w:rPr>
          <w:rFonts w:cstheme="minorHAnsi"/>
          <w:sz w:val="18"/>
          <w:szCs w:val="18"/>
          <w:lang w:val="en-US"/>
        </w:rPr>
        <w:t xml:space="preserve">A. Verdier. </w:t>
      </w:r>
      <w:r>
        <w:rPr>
          <w:rFonts w:cstheme="minorHAnsi"/>
          <w:i/>
          <w:sz w:val="18"/>
          <w:szCs w:val="18"/>
        </w:rPr>
        <w:t>Étude des relations entre les modélisations par homogénéisation auto-cohérente à géométrie cylindrique et les modélisations de type fluide-équivalent</w:t>
      </w:r>
      <w:r>
        <w:rPr>
          <w:rFonts w:cstheme="minorHAnsi"/>
          <w:sz w:val="18"/>
          <w:szCs w:val="18"/>
        </w:rPr>
        <w:t>. Mémoire Master 1 ECD mention Génie Civil, ENS Paris-Saclay, août 2021.</w:t>
      </w:r>
    </w:p>
    <w:p w:rsidR="00F2195E" w:rsidRDefault="00F2195E">
      <w:pPr>
        <w:pStyle w:val="Default"/>
        <w:rPr>
          <w:rFonts w:cstheme="minorHAnsi"/>
          <w:sz w:val="12"/>
          <w:szCs w:val="12"/>
        </w:rPr>
      </w:pPr>
    </w:p>
    <w:p w:rsidR="00F2195E" w:rsidRDefault="00000000">
      <w:pPr>
        <w:spacing w:after="0" w:line="240" w:lineRule="auto"/>
        <w:rPr>
          <w:rFonts w:cstheme="minorHAnsi"/>
          <w:sz w:val="18"/>
          <w:szCs w:val="18"/>
        </w:rPr>
      </w:pPr>
      <w:r>
        <w:rPr>
          <w:rFonts w:cstheme="minorHAnsi"/>
          <w:color w:val="4F81BD" w:themeColor="accent1"/>
          <w:sz w:val="18"/>
          <w:szCs w:val="18"/>
          <w:lang w:val="en-GB"/>
        </w:rPr>
        <w:t>[Muzet 2021]</w:t>
      </w:r>
      <w:r>
        <w:rPr>
          <w:color w:val="4F81BD" w:themeColor="accent1"/>
          <w:sz w:val="18"/>
          <w:szCs w:val="18"/>
          <w:lang w:val="en-GB"/>
        </w:rPr>
        <w:t xml:space="preserve"> </w:t>
      </w:r>
      <w:r>
        <w:rPr>
          <w:rFonts w:cstheme="minorHAnsi"/>
          <w:sz w:val="18"/>
          <w:szCs w:val="18"/>
          <w:lang w:val="en-GB"/>
        </w:rPr>
        <w:t xml:space="preserve">J. Muzet. </w:t>
      </w:r>
      <w:r>
        <w:rPr>
          <w:rFonts w:cstheme="minorHAnsi"/>
          <w:i/>
          <w:sz w:val="18"/>
          <w:szCs w:val="18"/>
          <w:lang w:val="en-GB"/>
        </w:rPr>
        <w:t>Theoretical analysis of the relationship between semi-phenomenological acoustic approaches and self-consistent homogenization approaches with cylindrical geometry</w:t>
      </w:r>
      <w:r>
        <w:rPr>
          <w:rFonts w:cstheme="minorHAnsi"/>
          <w:sz w:val="18"/>
          <w:szCs w:val="18"/>
          <w:lang w:val="en-GB"/>
        </w:rPr>
        <w:t xml:space="preserve">. </w:t>
      </w:r>
      <w:r>
        <w:rPr>
          <w:rFonts w:cstheme="minorHAnsi"/>
          <w:sz w:val="18"/>
          <w:szCs w:val="18"/>
        </w:rPr>
        <w:t>Mémoire Master 1 mathématiques et applications, Université de Strasbourg, août 2021.</w:t>
      </w:r>
    </w:p>
    <w:p w:rsidR="00F2195E" w:rsidRDefault="00F2195E">
      <w:pPr>
        <w:spacing w:after="0" w:line="240" w:lineRule="auto"/>
        <w:rPr>
          <w:rFonts w:cstheme="minorHAnsi"/>
          <w:sz w:val="12"/>
          <w:szCs w:val="12"/>
        </w:rPr>
      </w:pPr>
    </w:p>
    <w:p w:rsidR="00F2195E" w:rsidRDefault="00000000">
      <w:pPr>
        <w:spacing w:after="0" w:line="240" w:lineRule="auto"/>
        <w:rPr>
          <w:sz w:val="18"/>
          <w:szCs w:val="18"/>
          <w:lang w:val="en-US"/>
        </w:rPr>
      </w:pPr>
      <w:r>
        <w:rPr>
          <w:rFonts w:cstheme="minorHAnsi"/>
          <w:color w:val="5983B0"/>
          <w:sz w:val="18"/>
          <w:szCs w:val="18"/>
        </w:rPr>
        <w:t>[Tran 2024]</w:t>
      </w:r>
      <w:r>
        <w:rPr>
          <w:rFonts w:cstheme="minorHAnsi"/>
          <w:sz w:val="18"/>
          <w:szCs w:val="18"/>
        </w:rPr>
        <w:t xml:space="preserve"> Q.V. Tran, C. Perrot, R. Panneton, M.T. Hoang, L. Dejaeger, V. Marcel et M. Jouve.  </w:t>
      </w:r>
      <w:r>
        <w:rPr>
          <w:i/>
          <w:iCs/>
          <w:sz w:val="18"/>
          <w:szCs w:val="18"/>
          <w:lang w:val="en-US"/>
        </w:rPr>
        <w:t>Effect of polydispersity on the transport and sound absorbing properties of three-dimensional random fibrous structures</w:t>
      </w:r>
      <w:r>
        <w:rPr>
          <w:sz w:val="18"/>
          <w:szCs w:val="18"/>
          <w:lang w:val="en-US"/>
        </w:rPr>
        <w:t>. International Journal of Solids and Structures vol. 296, 112840 , Avril 2024</w:t>
      </w:r>
    </w:p>
    <w:p w:rsidR="00F2195E" w:rsidRDefault="00F2195E">
      <w:pPr>
        <w:spacing w:after="0" w:line="240" w:lineRule="auto"/>
        <w:rPr>
          <w:sz w:val="12"/>
          <w:szCs w:val="12"/>
          <w:lang w:val="en-US"/>
        </w:rPr>
      </w:pPr>
    </w:p>
    <w:p w:rsidR="00F2195E" w:rsidRDefault="00000000">
      <w:pPr>
        <w:spacing w:after="0" w:line="240" w:lineRule="auto"/>
        <w:rPr>
          <w:rFonts w:ascii="Calibri" w:hAnsi="Calibri"/>
          <w:color w:val="000000"/>
          <w:sz w:val="18"/>
          <w:szCs w:val="18"/>
          <w:lang w:val="en-US"/>
        </w:rPr>
      </w:pPr>
      <w:r>
        <w:rPr>
          <w:rFonts w:cstheme="minorHAnsi"/>
          <w:color w:val="5983B0"/>
          <w:sz w:val="18"/>
          <w:szCs w:val="18"/>
          <w:lang w:val="en-US"/>
        </w:rPr>
        <w:t>[Giulio 2024]</w:t>
      </w:r>
      <w:r>
        <w:rPr>
          <w:rFonts w:cstheme="minorHAnsi"/>
          <w:color w:val="000000"/>
          <w:sz w:val="18"/>
          <w:szCs w:val="18"/>
          <w:lang w:val="en-US"/>
        </w:rPr>
        <w:t xml:space="preserve"> E.D. Giulio, C. Perrot, R. Dragonetti. </w:t>
      </w:r>
      <w:r>
        <w:rPr>
          <w:rFonts w:cstheme="minorHAnsi"/>
          <w:i/>
          <w:iCs/>
          <w:color w:val="000000"/>
          <w:sz w:val="18"/>
          <w:szCs w:val="18"/>
          <w:lang w:val="en-US"/>
        </w:rPr>
        <w:t>Transport parameters for sound propagation in air saturated motionless porous materials: A review</w:t>
      </w:r>
      <w:r>
        <w:rPr>
          <w:rFonts w:cstheme="minorHAnsi"/>
          <w:color w:val="000000"/>
          <w:sz w:val="18"/>
          <w:szCs w:val="18"/>
          <w:lang w:val="en-US"/>
        </w:rPr>
        <w:t xml:space="preserve">. </w:t>
      </w:r>
      <w:r>
        <w:rPr>
          <w:color w:val="000000"/>
          <w:sz w:val="18"/>
          <w:szCs w:val="18"/>
          <w:lang w:val="en-US"/>
        </w:rPr>
        <w:t>International Journal of Heat and Fluid Flow, vol. 108, 109426, Juin 2024</w:t>
      </w:r>
    </w:p>
    <w:p w:rsidR="00F2195E" w:rsidRDefault="00000000">
      <w:pPr>
        <w:spacing w:after="0"/>
        <w:rPr>
          <w:color w:val="000000" w:themeColor="text1"/>
          <w:lang w:val="en-US"/>
        </w:rPr>
      </w:pPr>
      <w:r>
        <w:rPr>
          <w:color w:val="000000" w:themeColor="text1"/>
          <w:lang w:val="en-US"/>
        </w:rPr>
        <w:t xml:space="preserve"> </w:t>
      </w:r>
    </w:p>
    <w:p w:rsidR="00F2195E" w:rsidRDefault="00000000">
      <w:pPr>
        <w:pBdr>
          <w:bottom w:val="single" w:sz="4" w:space="1" w:color="000000"/>
        </w:pBdr>
        <w:rPr>
          <w:b/>
          <w:lang w:val="en-US"/>
        </w:rPr>
      </w:pPr>
      <w:r>
        <w:rPr>
          <w:b/>
          <w:lang w:val="en-US"/>
        </w:rPr>
        <w:t xml:space="preserve">Lieu du stage </w:t>
      </w:r>
      <w:r>
        <w:rPr>
          <w:lang w:val="en-US"/>
        </w:rPr>
        <w:t>/</w:t>
      </w:r>
      <w:r>
        <w:rPr>
          <w:b/>
          <w:lang w:val="en-US"/>
        </w:rPr>
        <w:t xml:space="preserve"> </w:t>
      </w:r>
      <w:r>
        <w:rPr>
          <w:i/>
          <w:lang w:val="en-US"/>
        </w:rPr>
        <w:t>Location</w:t>
      </w:r>
    </w:p>
    <w:p w:rsidR="00F2195E" w:rsidRDefault="00000000">
      <w:pPr>
        <w:tabs>
          <w:tab w:val="left" w:pos="426"/>
        </w:tabs>
        <w:jc w:val="left"/>
      </w:pPr>
      <w:sdt>
        <w:sdtPr>
          <w:id w:val="-557399537"/>
          <w14:checkbox>
            <w14:checked w14:val="1"/>
            <w14:checkedState w14:val="2612" w14:font="MS Gothic"/>
            <w14:uncheckedState w14:val="2610" w14:font="MS Gothic"/>
          </w14:checkbox>
        </w:sdtPr>
        <w:sdtContent>
          <w:r>
            <w:rPr>
              <w:rFonts w:ascii="MS Gothic" w:eastAsia="MS Gothic" w:hAnsi="MS Gothic" w:cs="MS Gothic"/>
            </w:rPr>
            <w:t>☒</w:t>
          </w:r>
        </w:sdtContent>
      </w:sdt>
      <w:r>
        <w:rPr>
          <w:b/>
          <w:bCs/>
          <w:sz w:val="28"/>
          <w:szCs w:val="28"/>
        </w:rPr>
        <w:t xml:space="preserve"> Cerema – Strasbourg</w:t>
      </w:r>
      <w:r>
        <w:rPr>
          <w:sz w:val="28"/>
          <w:szCs w:val="28"/>
        </w:rPr>
        <w:t xml:space="preserve"> </w:t>
      </w:r>
      <w:r>
        <w:t>(11, rue Jean Mentelin, Strasbourg-Koenigshoffen, F-67035 Strasbourg)</w:t>
      </w:r>
    </w:p>
    <w:p w:rsidR="00F2195E" w:rsidRDefault="00000000">
      <w:pPr>
        <w:pBdr>
          <w:bottom w:val="single" w:sz="4" w:space="1" w:color="000000"/>
        </w:pBdr>
        <w:tabs>
          <w:tab w:val="left" w:pos="6237"/>
        </w:tabs>
      </w:pPr>
      <w:r>
        <w:rPr>
          <w:b/>
        </w:rPr>
        <w:t>Durée du stage</w:t>
      </w:r>
      <w:r>
        <w:rPr>
          <w:i/>
        </w:rPr>
        <w:t xml:space="preserve"> </w:t>
      </w:r>
      <w:r>
        <w:tab/>
      </w:r>
      <w:r>
        <w:rPr>
          <w:b/>
        </w:rPr>
        <w:t>Contact</w:t>
      </w:r>
    </w:p>
    <w:p w:rsidR="00F2195E" w:rsidRDefault="00000000">
      <w:pPr>
        <w:tabs>
          <w:tab w:val="left" w:pos="2835"/>
        </w:tabs>
        <w:spacing w:after="0"/>
        <w:jc w:val="left"/>
      </w:pPr>
      <w:r>
        <w:t xml:space="preserve">Date de début : </w:t>
      </w:r>
      <w:sdt>
        <w:sdtPr>
          <w:id w:val="340121609"/>
          <w:date w:fullDate="2025-01-01T00:00:00Z">
            <w:dateFormat w:val="dd/MM/yyyy"/>
            <w:lid w:val="fr-FR"/>
            <w:storeMappedDataAs w:val="dateTime"/>
            <w:calendar w:val="gregorian"/>
          </w:date>
        </w:sdtPr>
        <w:sdtContent>
          <w:r>
            <w:t>01/01/2025</w:t>
          </w:r>
        </w:sdtContent>
      </w:sdt>
      <w:r>
        <w:tab/>
      </w:r>
      <w:r>
        <w:rPr>
          <w:b/>
          <w:color w:val="4F81BD" w:themeColor="accent1"/>
        </w:rPr>
        <w:t>M. Clément PIEGAY</w:t>
      </w:r>
      <w:r>
        <w:rPr>
          <w:b/>
          <w:color w:val="4F81BD" w:themeColor="accent1"/>
        </w:rPr>
        <w:tab/>
      </w:r>
      <w:r>
        <w:rPr>
          <w:b/>
          <w:color w:val="4F81BD" w:themeColor="accent1"/>
        </w:rPr>
        <w:tab/>
      </w:r>
      <w:r>
        <w:rPr>
          <w:b/>
          <w:color w:val="4F81BD" w:themeColor="accent1"/>
        </w:rPr>
        <w:tab/>
      </w:r>
      <w:r>
        <w:rPr>
          <w:b/>
          <w:bCs/>
          <w:color w:val="4F81BD" w:themeColor="accent1"/>
        </w:rPr>
        <w:t>M. Lucien MUTEL</w:t>
      </w:r>
    </w:p>
    <w:p w:rsidR="00F2195E" w:rsidRDefault="00000000">
      <w:pPr>
        <w:tabs>
          <w:tab w:val="left" w:pos="2835"/>
        </w:tabs>
        <w:spacing w:after="0"/>
        <w:jc w:val="left"/>
        <w:rPr>
          <w:color w:val="4F81BD" w:themeColor="accent1"/>
        </w:rPr>
      </w:pPr>
      <w:r>
        <w:t>Date de fin :</w:t>
      </w:r>
      <w:sdt>
        <w:sdtPr>
          <w:id w:val="-433600484"/>
          <w:date w:fullDate="2025-08-31T00:00:00Z">
            <w:dateFormat w:val="dd/MM/yyyy"/>
            <w:lid w:val="fr-FR"/>
            <w:storeMappedDataAs w:val="dateTime"/>
            <w:calendar w:val="gregorian"/>
          </w:date>
        </w:sdtPr>
        <w:sdtContent>
          <w:r>
            <w:t xml:space="preserve"> 31/08/2025</w:t>
          </w:r>
        </w:sdtContent>
      </w:sdt>
      <w:r>
        <w:tab/>
      </w:r>
      <w:r>
        <w:rPr>
          <w:color w:val="4F81BD" w:themeColor="accent1"/>
        </w:rPr>
        <w:t>Tél. 06 64 04 04 24</w:t>
      </w:r>
      <w:r>
        <w:rPr>
          <w:color w:val="4F81BD" w:themeColor="accent1"/>
        </w:rPr>
        <w:tab/>
      </w:r>
      <w:r>
        <w:rPr>
          <w:color w:val="4F81BD" w:themeColor="accent1"/>
        </w:rPr>
        <w:tab/>
      </w:r>
      <w:r>
        <w:rPr>
          <w:color w:val="4F81BD" w:themeColor="accent1"/>
        </w:rPr>
        <w:tab/>
        <w:t>Tél. 06 64 04 04 24</w:t>
      </w:r>
    </w:p>
    <w:p w:rsidR="00F2195E" w:rsidRDefault="00000000">
      <w:pPr>
        <w:ind w:left="2835" w:hanging="2835"/>
        <w:jc w:val="left"/>
        <w:rPr>
          <w:color w:val="4F81BD" w:themeColor="accent1"/>
        </w:rPr>
      </w:pPr>
      <w:r>
        <w:t>Durée : 6</w:t>
      </w:r>
      <w:sdt>
        <w:sdtPr>
          <w:id w:val="1969625036"/>
        </w:sdtPr>
        <w:sdtContent>
          <w:r>
            <w:t xml:space="preserve"> mois</w:t>
          </w:r>
        </w:sdtContent>
      </w:sdt>
      <w:r>
        <w:tab/>
      </w:r>
      <w:r>
        <w:rPr>
          <w:color w:val="4F81BD" w:themeColor="accent1"/>
        </w:rPr>
        <w:t xml:space="preserve">Email : </w:t>
      </w:r>
      <w:hyperlink r:id="rId8" w:tgtFrame="mailto:Prenom.Nom@xxxxxxx.fr">
        <w:r>
          <w:rPr>
            <w:rStyle w:val="Hiperligao"/>
          </w:rPr>
          <w:t>clement.piegay@cerema.fr</w:t>
        </w:r>
      </w:hyperlink>
      <w:r>
        <w:rPr>
          <w:color w:val="4F81BD" w:themeColor="accent1"/>
        </w:rPr>
        <w:tab/>
        <w:t xml:space="preserve">Email : </w:t>
      </w:r>
      <w:hyperlink r:id="rId9" w:tgtFrame="mailto:Prenom.Nom@xxxxxxx.fr">
        <w:r>
          <w:rPr>
            <w:rStyle w:val="Hiperligao"/>
          </w:rPr>
          <w:t>lucien.mutel@cerema.fr</w:t>
        </w:r>
      </w:hyperlink>
      <w:r>
        <w:rPr>
          <w:color w:val="4F81BD" w:themeColor="accent1"/>
        </w:rPr>
        <w:br/>
      </w:r>
      <w:hyperlink r:id="rId10" w:tgtFrame="http://www.umrae.fr/">
        <w:r>
          <w:rPr>
            <w:rStyle w:val="Hiperligao"/>
            <w:color w:val="4F81BD" w:themeColor="accent1"/>
          </w:rPr>
          <w:t>www.umrae.fr</w:t>
        </w:r>
      </w:hyperlink>
      <w:r>
        <w:rPr>
          <w:color w:val="4F81BD" w:themeColor="accent1"/>
        </w:rPr>
        <w:tab/>
      </w:r>
      <w:r>
        <w:rPr>
          <w:color w:val="4F81BD" w:themeColor="accent1"/>
        </w:rPr>
        <w:tab/>
      </w:r>
      <w:r>
        <w:rPr>
          <w:color w:val="4F81BD" w:themeColor="accent1"/>
        </w:rPr>
        <w:tab/>
      </w:r>
      <w:r>
        <w:rPr>
          <w:color w:val="4F81BD" w:themeColor="accent1"/>
        </w:rPr>
        <w:tab/>
      </w:r>
      <w:r>
        <w:rPr>
          <w:color w:val="4F81BD" w:themeColor="accent1"/>
          <w:u w:val="single"/>
        </w:rPr>
        <w:t>www.umrae.fr</w:t>
      </w:r>
    </w:p>
    <w:p w:rsidR="00F2195E" w:rsidRDefault="00000000">
      <w:pPr>
        <w:pBdr>
          <w:bottom w:val="single" w:sz="4" w:space="1" w:color="000000"/>
        </w:pBdr>
        <w:tabs>
          <w:tab w:val="left" w:pos="6237"/>
        </w:tabs>
        <w:rPr>
          <w:i/>
        </w:rPr>
      </w:pPr>
      <w:r>
        <w:rPr>
          <w:b/>
        </w:rPr>
        <w:t>Gratification</w:t>
      </w:r>
      <w:r>
        <w:rPr>
          <w:i/>
        </w:rPr>
        <w:t xml:space="preserve"> </w:t>
      </w:r>
      <w:r>
        <w:t>/</w:t>
      </w:r>
      <w:r>
        <w:rPr>
          <w:i/>
        </w:rPr>
        <w:t xml:space="preserve"> Financial compensation</w:t>
      </w:r>
    </w:p>
    <w:p w:rsidR="00F2195E" w:rsidRDefault="00000000">
      <w:pPr>
        <w:jc w:val="left"/>
      </w:pPr>
      <w:r>
        <w:t>4,50€ / heure. Indemnité équivalente à 15% du plafond horaire de la Sécurité Sociale</w:t>
      </w:r>
      <w:r>
        <w:rPr>
          <w:rStyle w:val="prix"/>
        </w:rPr>
        <w:t>, pour un organisme public français.</w:t>
      </w:r>
      <w:r>
        <w:rPr>
          <w:rStyle w:val="prix"/>
          <w:i/>
        </w:rPr>
        <w:t xml:space="preserve"> </w:t>
      </w:r>
      <w:r>
        <w:rPr>
          <w:rStyle w:val="prix"/>
          <w:i/>
          <w:lang w:val="en-US"/>
        </w:rPr>
        <w:t xml:space="preserve">Compensation equivalent to 15% of the hourly ceiling of the Social Security, for a French public organization. </w:t>
      </w:r>
      <w:hyperlink r:id="rId11" w:tgtFrame="https://www.service-public.fr/simulateur/calcul/gratification-stagiaire">
        <w:r>
          <w:rPr>
            <w:rStyle w:val="Hiperligao"/>
          </w:rPr>
          <w:t>https://www.service-public.fr/simulateur/calcul/gratification-stagiaire</w:t>
        </w:r>
      </w:hyperlink>
      <w:r>
        <w:t xml:space="preserve"> </w:t>
      </w:r>
    </w:p>
    <w:sectPr w:rsidR="00F2195E">
      <w:pgSz w:w="11906" w:h="16838"/>
      <w:pgMar w:top="1440" w:right="1080" w:bottom="941" w:left="108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CNLF G+ Gulliver">
    <w:altName w:val="Cambri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D377CF"/>
    <w:multiLevelType w:val="multilevel"/>
    <w:tmpl w:val="43C431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DE7757B"/>
    <w:multiLevelType w:val="multilevel"/>
    <w:tmpl w:val="699024F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95931519">
    <w:abstractNumId w:val="1"/>
  </w:num>
  <w:num w:numId="2" w16cid:durableId="135476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5E"/>
    <w:rsid w:val="000F42F9"/>
    <w:rsid w:val="00C97FC5"/>
    <w:rsid w:val="00F2195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A8619-EFA9-4E9F-8A4A-40849F13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spacing w:after="200" w:line="276" w:lineRule="auto"/>
      <w:jc w:val="both"/>
    </w:pPr>
  </w:style>
  <w:style w:type="paragraph" w:styleId="Ttulo1">
    <w:name w:val="heading 1"/>
    <w:basedOn w:val="Normal"/>
    <w:next w:val="Normal"/>
    <w:link w:val="Ttulo1Carte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tulo2">
    <w:name w:val="heading 2"/>
    <w:basedOn w:val="Normal"/>
    <w:next w:val="Normal"/>
    <w:link w:val="Ttulo2Cart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tulo4">
    <w:name w:val="heading 4"/>
    <w:basedOn w:val="Normal"/>
    <w:next w:val="Normal"/>
    <w:link w:val="Ttulo4Carte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tulo5">
    <w:name w:val="heading 5"/>
    <w:basedOn w:val="Normal"/>
    <w:next w:val="Normal"/>
    <w:link w:val="Ttulo5Carter"/>
    <w:uiPriority w:val="9"/>
    <w:unhideWhenUsed/>
    <w:qFormat/>
    <w:pPr>
      <w:keepNext/>
      <w:keepLines/>
      <w:spacing w:before="80" w:after="40"/>
      <w:outlineLvl w:val="4"/>
    </w:pPr>
    <w:rPr>
      <w:rFonts w:ascii="Arial" w:eastAsia="Arial" w:hAnsi="Arial" w:cs="Arial"/>
      <w:color w:val="365F91" w:themeColor="accent1" w:themeShade="BF"/>
    </w:rPr>
  </w:style>
  <w:style w:type="paragraph" w:styleId="Ttulo6">
    <w:name w:val="heading 6"/>
    <w:basedOn w:val="Normal"/>
    <w:next w:val="Normal"/>
    <w:link w:val="Ttulo6Carte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tulo7">
    <w:name w:val="heading 7"/>
    <w:basedOn w:val="Normal"/>
    <w:next w:val="Normal"/>
    <w:link w:val="Ttulo7Carter"/>
    <w:uiPriority w:val="9"/>
    <w:unhideWhenUsed/>
    <w:qFormat/>
    <w:pPr>
      <w:keepNext/>
      <w:keepLines/>
      <w:spacing w:before="40" w:after="0"/>
      <w:outlineLvl w:val="6"/>
    </w:pPr>
    <w:rPr>
      <w:rFonts w:ascii="Arial" w:eastAsia="Arial" w:hAnsi="Arial" w:cs="Arial"/>
      <w:color w:val="595959" w:themeColor="text1" w:themeTint="A6"/>
    </w:rPr>
  </w:style>
  <w:style w:type="paragraph" w:styleId="Ttulo8">
    <w:name w:val="heading 8"/>
    <w:basedOn w:val="Normal"/>
    <w:next w:val="Normal"/>
    <w:link w:val="Ttulo8Carter"/>
    <w:uiPriority w:val="9"/>
    <w:unhideWhenUsed/>
    <w:qFormat/>
    <w:pPr>
      <w:keepNext/>
      <w:keepLines/>
      <w:spacing w:after="0"/>
      <w:outlineLvl w:val="7"/>
    </w:pPr>
    <w:rPr>
      <w:rFonts w:ascii="Arial" w:eastAsia="Arial" w:hAnsi="Arial" w:cs="Arial"/>
      <w:i/>
      <w:iCs/>
      <w:color w:val="272727" w:themeColor="text1" w:themeTint="D8"/>
    </w:rPr>
  </w:style>
  <w:style w:type="paragraph" w:styleId="Ttulo9">
    <w:name w:val="heading 9"/>
    <w:basedOn w:val="Normal"/>
    <w:next w:val="Normal"/>
    <w:link w:val="Ttulo9Carte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qFormat/>
    <w:rPr>
      <w:rFonts w:ascii="Arial" w:eastAsia="Arial" w:hAnsi="Arial" w:cs="Arial"/>
      <w:color w:val="365F91" w:themeColor="accent1" w:themeShade="BF"/>
      <w:sz w:val="40"/>
      <w:szCs w:val="40"/>
    </w:rPr>
  </w:style>
  <w:style w:type="character" w:customStyle="1" w:styleId="Heading2Char">
    <w:name w:val="Heading 2 Char"/>
    <w:basedOn w:val="Tipodeletrapredefinidodopargrafo"/>
    <w:uiPriority w:val="9"/>
    <w:qFormat/>
    <w:rPr>
      <w:rFonts w:ascii="Arial" w:eastAsia="Arial" w:hAnsi="Arial" w:cs="Arial"/>
      <w:color w:val="365F91" w:themeColor="accent1" w:themeShade="BF"/>
      <w:sz w:val="32"/>
      <w:szCs w:val="32"/>
    </w:rPr>
  </w:style>
  <w:style w:type="character" w:customStyle="1" w:styleId="Ttulo3Carter">
    <w:name w:val="Título 3 Caráter"/>
    <w:basedOn w:val="Tipodeletrapredefinidodopargrafo"/>
    <w:link w:val="Ttulo3"/>
    <w:uiPriority w:val="9"/>
    <w:qFormat/>
    <w:rPr>
      <w:rFonts w:ascii="Arial" w:eastAsia="Arial" w:hAnsi="Arial" w:cs="Arial"/>
      <w:color w:val="365F91" w:themeColor="accent1" w:themeShade="BF"/>
      <w:sz w:val="28"/>
      <w:szCs w:val="28"/>
    </w:rPr>
  </w:style>
  <w:style w:type="character" w:customStyle="1" w:styleId="Ttulo4Carter">
    <w:name w:val="Título 4 Caráter"/>
    <w:basedOn w:val="Tipodeletrapredefinidodopargrafo"/>
    <w:link w:val="Ttulo4"/>
    <w:uiPriority w:val="9"/>
    <w:qFormat/>
    <w:rPr>
      <w:rFonts w:ascii="Arial" w:eastAsia="Arial" w:hAnsi="Arial" w:cs="Arial"/>
      <w:i/>
      <w:iCs/>
      <w:color w:val="365F91" w:themeColor="accent1" w:themeShade="BF"/>
    </w:rPr>
  </w:style>
  <w:style w:type="character" w:customStyle="1" w:styleId="Ttulo5Carter">
    <w:name w:val="Título 5 Caráter"/>
    <w:basedOn w:val="Tipodeletrapredefinidodopargrafo"/>
    <w:link w:val="Ttulo5"/>
    <w:uiPriority w:val="9"/>
    <w:qFormat/>
    <w:rPr>
      <w:rFonts w:ascii="Arial" w:eastAsia="Arial" w:hAnsi="Arial" w:cs="Arial"/>
      <w:color w:val="365F91" w:themeColor="accent1" w:themeShade="BF"/>
    </w:rPr>
  </w:style>
  <w:style w:type="character" w:customStyle="1" w:styleId="Ttulo6Carter">
    <w:name w:val="Título 6 Caráter"/>
    <w:basedOn w:val="Tipodeletrapredefinidodopargrafo"/>
    <w:link w:val="Ttulo6"/>
    <w:uiPriority w:val="9"/>
    <w:qFormat/>
    <w:rPr>
      <w:rFonts w:ascii="Arial" w:eastAsia="Arial" w:hAnsi="Arial" w:cs="Arial"/>
      <w:i/>
      <w:iCs/>
      <w:color w:val="595959" w:themeColor="text1" w:themeTint="A6"/>
    </w:rPr>
  </w:style>
  <w:style w:type="character" w:customStyle="1" w:styleId="Ttulo7Carter">
    <w:name w:val="Título 7 Caráter"/>
    <w:basedOn w:val="Tipodeletrapredefinidodopargrafo"/>
    <w:link w:val="Ttulo7"/>
    <w:uiPriority w:val="9"/>
    <w:qFormat/>
    <w:rPr>
      <w:rFonts w:ascii="Arial" w:eastAsia="Arial" w:hAnsi="Arial" w:cs="Arial"/>
      <w:color w:val="595959" w:themeColor="text1" w:themeTint="A6"/>
    </w:rPr>
  </w:style>
  <w:style w:type="character" w:customStyle="1" w:styleId="Ttulo8Carter">
    <w:name w:val="Título 8 Caráter"/>
    <w:basedOn w:val="Tipodeletrapredefinidodopargrafo"/>
    <w:link w:val="Ttulo8"/>
    <w:uiPriority w:val="9"/>
    <w:qFormat/>
    <w:rPr>
      <w:rFonts w:ascii="Arial" w:eastAsia="Arial" w:hAnsi="Arial" w:cs="Arial"/>
      <w:i/>
      <w:iCs/>
      <w:color w:val="272727" w:themeColor="text1" w:themeTint="D8"/>
    </w:rPr>
  </w:style>
  <w:style w:type="character" w:customStyle="1" w:styleId="Ttulo9Carter">
    <w:name w:val="Título 9 Caráter"/>
    <w:basedOn w:val="Tipodeletrapredefinidodopargrafo"/>
    <w:link w:val="Ttulo9"/>
    <w:uiPriority w:val="9"/>
    <w:qFormat/>
    <w:rPr>
      <w:rFonts w:ascii="Arial" w:eastAsia="Arial" w:hAnsi="Arial" w:cs="Arial"/>
      <w:i/>
      <w:iCs/>
      <w:color w:val="272727" w:themeColor="text1" w:themeTint="D8"/>
    </w:rPr>
  </w:style>
  <w:style w:type="character" w:customStyle="1" w:styleId="TtuloCarter">
    <w:name w:val="Título Caráter"/>
    <w:basedOn w:val="Tipodeletrapredefinidodopargrafo"/>
    <w:link w:val="Ttulo"/>
    <w:uiPriority w:val="10"/>
    <w:qFormat/>
    <w:rPr>
      <w:rFonts w:ascii="Arial" w:eastAsia="Arial" w:hAnsi="Arial" w:cs="Arial"/>
      <w:spacing w:val="-10"/>
      <w:sz w:val="56"/>
      <w:szCs w:val="56"/>
    </w:rPr>
  </w:style>
  <w:style w:type="character" w:customStyle="1" w:styleId="SubttuloCarter">
    <w:name w:val="Subtítulo Caráter"/>
    <w:basedOn w:val="Tipodeletrapredefinidodopargrafo"/>
    <w:link w:val="Subttulo"/>
    <w:uiPriority w:val="11"/>
    <w:qFormat/>
    <w:rPr>
      <w:color w:val="595959" w:themeColor="text1" w:themeTint="A6"/>
      <w:spacing w:val="15"/>
      <w:sz w:val="28"/>
      <w:szCs w:val="28"/>
    </w:rPr>
  </w:style>
  <w:style w:type="character" w:customStyle="1" w:styleId="QuoteChar">
    <w:name w:val="Quote Char"/>
    <w:basedOn w:val="Tipodeletrapredefinidodopargrafo"/>
    <w:uiPriority w:val="29"/>
    <w:qFormat/>
    <w:rPr>
      <w:i/>
      <w:iCs/>
      <w:color w:val="404040" w:themeColor="text1" w:themeTint="BF"/>
    </w:rPr>
  </w:style>
  <w:style w:type="character" w:styleId="nfaseIntensa">
    <w:name w:val="Intense Emphasis"/>
    <w:basedOn w:val="Tipodeletrapredefinidodopargrafo"/>
    <w:uiPriority w:val="21"/>
    <w:qFormat/>
    <w:rPr>
      <w:i/>
      <w:iCs/>
      <w:color w:val="365F91" w:themeColor="accent1" w:themeShade="BF"/>
    </w:rPr>
  </w:style>
  <w:style w:type="character" w:customStyle="1" w:styleId="CitaoIntensaCarter">
    <w:name w:val="Citação Intensa Caráter"/>
    <w:basedOn w:val="Tipodeletrapredefinidodopargrafo"/>
    <w:link w:val="CitaoIntensa"/>
    <w:uiPriority w:val="30"/>
    <w:qFormat/>
    <w:rPr>
      <w:i/>
      <w:iCs/>
      <w:color w:val="365F91" w:themeColor="accent1" w:themeShade="BF"/>
    </w:rPr>
  </w:style>
  <w:style w:type="character" w:styleId="RefernciaIntensa">
    <w:name w:val="Intense Reference"/>
    <w:basedOn w:val="Tipodeletrapredefinidodopargrafo"/>
    <w:uiPriority w:val="32"/>
    <w:qFormat/>
    <w:rPr>
      <w:b/>
      <w:bCs/>
      <w:smallCaps/>
      <w:color w:val="365F91" w:themeColor="accent1" w:themeShade="BF"/>
      <w:spacing w:val="5"/>
    </w:rPr>
  </w:style>
  <w:style w:type="character" w:styleId="nfaseDiscreta">
    <w:name w:val="Subtle Emphasis"/>
    <w:basedOn w:val="Tipodeletrapredefinidodopargrafo"/>
    <w:uiPriority w:val="19"/>
    <w:qFormat/>
    <w:rPr>
      <w:i/>
      <w:iCs/>
      <w:color w:val="404040" w:themeColor="text1" w:themeTint="BF"/>
    </w:rPr>
  </w:style>
  <w:style w:type="character" w:styleId="nfase">
    <w:name w:val="Emphasis"/>
    <w:basedOn w:val="Tipodeletrapredefinidodopargrafo"/>
    <w:uiPriority w:val="20"/>
    <w:qFormat/>
    <w:rPr>
      <w:i/>
      <w:iCs/>
    </w:rPr>
  </w:style>
  <w:style w:type="character" w:styleId="Forte">
    <w:name w:val="Strong"/>
    <w:basedOn w:val="Tipodeletrapredefinidodopargrafo"/>
    <w:uiPriority w:val="22"/>
    <w:qFormat/>
    <w:rPr>
      <w:b/>
      <w:bCs/>
    </w:rPr>
  </w:style>
  <w:style w:type="character" w:styleId="RefernciaDiscreta">
    <w:name w:val="Subtle Reference"/>
    <w:basedOn w:val="Tipodeletrapredefinidodopargrafo"/>
    <w:uiPriority w:val="31"/>
    <w:qFormat/>
    <w:rPr>
      <w:smallCaps/>
      <w:color w:val="5A5A5A" w:themeColor="text1" w:themeTint="A5"/>
    </w:rPr>
  </w:style>
  <w:style w:type="character" w:styleId="TtulodoLivro">
    <w:name w:val="Book Title"/>
    <w:basedOn w:val="Tipodeletrapredefinidodopargrafo"/>
    <w:uiPriority w:val="33"/>
    <w:qFormat/>
    <w:rPr>
      <w:b/>
      <w:bCs/>
      <w:i/>
      <w:iCs/>
      <w:spacing w:val="5"/>
    </w:rPr>
  </w:style>
  <w:style w:type="character" w:customStyle="1" w:styleId="HeaderChar">
    <w:name w:val="Header Char"/>
    <w:basedOn w:val="Tipodeletrapredefinidodopargrafo"/>
    <w:uiPriority w:val="99"/>
    <w:qFormat/>
  </w:style>
  <w:style w:type="character" w:customStyle="1" w:styleId="FooterChar">
    <w:name w:val="Footer Char"/>
    <w:basedOn w:val="Tipodeletrapredefinidodopargrafo"/>
    <w:uiPriority w:val="99"/>
    <w:qFormat/>
  </w:style>
  <w:style w:type="character" w:customStyle="1" w:styleId="TextodenotaderodapCarter">
    <w:name w:val="Texto de nota de rodapé Caráter"/>
    <w:basedOn w:val="Tipodeletrapredefinidodopargrafo"/>
    <w:link w:val="Textodenotaderodap"/>
    <w:uiPriority w:val="99"/>
    <w:semiHidden/>
    <w:qFormat/>
    <w:rPr>
      <w:sz w:val="20"/>
      <w:szCs w:val="20"/>
    </w:rPr>
  </w:style>
  <w:style w:type="character" w:customStyle="1" w:styleId="Caractresdenotedebasdepage">
    <w:name w:val="Caractères de note de bas de page"/>
    <w:uiPriority w:val="99"/>
    <w:semiHidden/>
    <w:unhideWhenUsed/>
    <w:qFormat/>
    <w:rPr>
      <w:vertAlign w:val="superscript"/>
    </w:rPr>
  </w:style>
  <w:style w:type="character" w:styleId="Refdenotaderodap">
    <w:name w:val="footnote reference"/>
    <w:rPr>
      <w:vertAlign w:val="superscript"/>
    </w:rPr>
  </w:style>
  <w:style w:type="character" w:customStyle="1" w:styleId="TextodenotadefimCarter">
    <w:name w:val="Texto de nota de fim Caráter"/>
    <w:basedOn w:val="Tipodeletrapredefinidodopargrafo"/>
    <w:link w:val="Textodenotadefim"/>
    <w:uiPriority w:val="99"/>
    <w:semiHidden/>
    <w:qFormat/>
    <w:rPr>
      <w:sz w:val="20"/>
      <w:szCs w:val="20"/>
    </w:rPr>
  </w:style>
  <w:style w:type="character" w:customStyle="1" w:styleId="Caractresdenotedefin">
    <w:name w:val="Caractères de note de fin"/>
    <w:uiPriority w:val="99"/>
    <w:semiHidden/>
    <w:unhideWhenUsed/>
    <w:qFormat/>
    <w:rPr>
      <w:vertAlign w:val="superscript"/>
    </w:rPr>
  </w:style>
  <w:style w:type="character" w:styleId="Refdenotadefim">
    <w:name w:val="endnote reference"/>
    <w:rPr>
      <w:vertAlign w:val="superscript"/>
    </w:rPr>
  </w:style>
  <w:style w:type="character" w:styleId="Hiperligaovisitada">
    <w:name w:val="FollowedHyperlink"/>
    <w:basedOn w:val="Tipodeletrapredefinidodopargrafo"/>
    <w:uiPriority w:val="99"/>
    <w:semiHidden/>
    <w:unhideWhenUsed/>
    <w:rPr>
      <w:color w:val="800080" w:themeColor="followedHyperlink"/>
      <w:u w:val="single"/>
    </w:rPr>
  </w:style>
  <w:style w:type="character" w:customStyle="1" w:styleId="TextodebaloCarter">
    <w:name w:val="Texto de balão Caráter"/>
    <w:basedOn w:val="Tipodeletrapredefinidodopargrafo"/>
    <w:link w:val="Textodebalo"/>
    <w:uiPriority w:val="99"/>
    <w:semiHidden/>
    <w:qFormat/>
    <w:rPr>
      <w:rFonts w:ascii="Tahoma" w:hAnsi="Tahoma" w:cs="Tahoma"/>
      <w:sz w:val="16"/>
      <w:szCs w:val="16"/>
    </w:rPr>
  </w:style>
  <w:style w:type="character" w:styleId="TextodoMarcadordePosio">
    <w:name w:val="Placeholder Text"/>
    <w:basedOn w:val="Tipodeletrapredefinidodopargrafo"/>
    <w:uiPriority w:val="99"/>
    <w:semiHidden/>
    <w:qFormat/>
    <w:rPr>
      <w:color w:val="808080"/>
    </w:rPr>
  </w:style>
  <w:style w:type="character" w:customStyle="1" w:styleId="Ttulo2Carter">
    <w:name w:val="Título 2 Caráter"/>
    <w:basedOn w:val="Tipodeletrapredefinidodopargrafo"/>
    <w:link w:val="Ttulo2"/>
    <w:uiPriority w:val="9"/>
    <w:qFormat/>
    <w:rPr>
      <w:rFonts w:asciiTheme="majorHAnsi" w:eastAsiaTheme="majorEastAsia" w:hAnsiTheme="majorHAnsi" w:cstheme="majorBidi"/>
      <w:b/>
      <w:bCs/>
      <w:color w:val="4F81BD" w:themeColor="accent1"/>
      <w:sz w:val="26"/>
      <w:szCs w:val="26"/>
    </w:rPr>
  </w:style>
  <w:style w:type="character" w:customStyle="1" w:styleId="CitaoCarter">
    <w:name w:val="Citação Caráter"/>
    <w:basedOn w:val="Tipodeletrapredefinidodopargrafo"/>
    <w:link w:val="Citao"/>
    <w:uiPriority w:val="29"/>
    <w:qFormat/>
    <w:rPr>
      <w:i/>
      <w:iCs/>
      <w:color w:val="000000" w:themeColor="text1"/>
    </w:rPr>
  </w:style>
  <w:style w:type="character" w:customStyle="1" w:styleId="CabealhoCarter">
    <w:name w:val="Cabeçalho Caráter"/>
    <w:basedOn w:val="Tipodeletrapredefinidodopargrafo"/>
    <w:link w:val="Cabealho"/>
    <w:uiPriority w:val="99"/>
    <w:qFormat/>
  </w:style>
  <w:style w:type="character" w:customStyle="1" w:styleId="RodapCarter">
    <w:name w:val="Rodapé Caráter"/>
    <w:basedOn w:val="Tipodeletrapredefinidodopargrafo"/>
    <w:link w:val="Rodap"/>
    <w:uiPriority w:val="99"/>
    <w:qFormat/>
  </w:style>
  <w:style w:type="character" w:customStyle="1" w:styleId="prix">
    <w:name w:val="prix"/>
    <w:basedOn w:val="Tipodeletrapredefinidodopargrafo"/>
    <w:qFormat/>
  </w:style>
  <w:style w:type="character" w:styleId="Hiperligao">
    <w:name w:val="Hyperlink"/>
    <w:basedOn w:val="Tipodeletrapredefinidodopargrafo"/>
    <w:uiPriority w:val="99"/>
    <w:unhideWhenUsed/>
    <w:rPr>
      <w:color w:val="0000FF" w:themeColor="hyperlink"/>
      <w:u w:val="single"/>
    </w:rPr>
  </w:style>
  <w:style w:type="character" w:styleId="Nmerodelinha">
    <w:name w:val="line number"/>
  </w:style>
  <w:style w:type="paragraph" w:customStyle="1" w:styleId="Titre">
    <w:name w:val="Titr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tulo">
    <w:name w:val="Title"/>
    <w:basedOn w:val="Normal"/>
    <w:next w:val="Corpodetexto"/>
    <w:link w:val="TtuloCarter"/>
    <w:uiPriority w:val="10"/>
    <w:qFormat/>
    <w:pPr>
      <w:spacing w:after="80" w:line="240" w:lineRule="auto"/>
      <w:contextualSpacing/>
    </w:pPr>
    <w:rPr>
      <w:rFonts w:ascii="Arial" w:eastAsia="Arial" w:hAnsi="Arial" w:cs="Arial"/>
      <w:spacing w:val="-10"/>
      <w:sz w:val="56"/>
      <w:szCs w:val="56"/>
    </w:rPr>
  </w:style>
  <w:style w:type="paragraph" w:customStyle="1" w:styleId="caption1">
    <w:name w:val="caption1"/>
    <w:basedOn w:val="Normal"/>
    <w:next w:val="Normal"/>
    <w:uiPriority w:val="35"/>
    <w:unhideWhenUsed/>
    <w:qFormat/>
    <w:pPr>
      <w:spacing w:line="240" w:lineRule="auto"/>
    </w:pPr>
    <w:rPr>
      <w:i/>
      <w:iCs/>
      <w:color w:val="1F497D" w:themeColor="text2"/>
      <w:sz w:val="18"/>
      <w:szCs w:val="18"/>
    </w:rPr>
  </w:style>
  <w:style w:type="paragraph" w:styleId="Subttulo">
    <w:name w:val="Subtitle"/>
    <w:basedOn w:val="Normal"/>
    <w:next w:val="Normal"/>
    <w:link w:val="SubttuloCarter"/>
    <w:uiPriority w:val="11"/>
    <w:qFormat/>
    <w:rPr>
      <w:color w:val="595959" w:themeColor="text1" w:themeTint="A6"/>
      <w:spacing w:val="15"/>
      <w:sz w:val="28"/>
      <w:szCs w:val="28"/>
    </w:rPr>
  </w:style>
  <w:style w:type="paragraph" w:styleId="PargrafodaLista">
    <w:name w:val="List Paragraph"/>
    <w:basedOn w:val="Normal"/>
    <w:uiPriority w:val="34"/>
    <w:qFormat/>
    <w:pPr>
      <w:ind w:left="720"/>
      <w:contextualSpacing/>
    </w:pPr>
  </w:style>
  <w:style w:type="paragraph" w:styleId="CitaoIntensa">
    <w:name w:val="Intense Quote"/>
    <w:basedOn w:val="Normal"/>
    <w:next w:val="Normal"/>
    <w:link w:val="CitaoIntensaCarte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SemEspaamento">
    <w:name w:val="No Spacing"/>
    <w:basedOn w:val="Normal"/>
    <w:uiPriority w:val="1"/>
    <w:qFormat/>
    <w:pPr>
      <w:spacing w:after="0" w:line="240" w:lineRule="auto"/>
    </w:pPr>
  </w:style>
  <w:style w:type="paragraph" w:styleId="Textodenotaderodap">
    <w:name w:val="footnote text"/>
    <w:basedOn w:val="Normal"/>
    <w:link w:val="TextodenotaderodapCarter"/>
    <w:uiPriority w:val="99"/>
    <w:semiHidden/>
    <w:unhideWhenUsed/>
    <w:pPr>
      <w:spacing w:after="0" w:line="240" w:lineRule="auto"/>
    </w:pPr>
    <w:rPr>
      <w:sz w:val="20"/>
      <w:szCs w:val="20"/>
    </w:rPr>
  </w:style>
  <w:style w:type="paragraph" w:styleId="Textodenotadefim">
    <w:name w:val="endnote text"/>
    <w:basedOn w:val="Normal"/>
    <w:link w:val="TextodenotadefimCarter"/>
    <w:uiPriority w:val="99"/>
    <w:semiHidden/>
    <w:unhideWhenUsed/>
    <w:pPr>
      <w:spacing w:after="0" w:line="240" w:lineRule="auto"/>
    </w:pPr>
    <w:rPr>
      <w:sz w:val="20"/>
      <w:szCs w:val="20"/>
    </w:rPr>
  </w:style>
  <w:style w:type="paragraph" w:customStyle="1" w:styleId="indexheading1">
    <w:name w:val="index heading1"/>
    <w:basedOn w:val="Ttulo"/>
    <w:qFormat/>
  </w:style>
  <w:style w:type="paragraph" w:styleId="Cabealhodendiceremissivo">
    <w:name w:val="index heading"/>
    <w:basedOn w:val="Titre"/>
  </w:style>
  <w:style w:type="paragraph" w:styleId="Cabealhodondice">
    <w:name w:val="TOC Heading"/>
    <w:uiPriority w:val="39"/>
    <w:unhideWhenUsed/>
    <w:qFormat/>
    <w:pPr>
      <w:spacing w:after="200" w:line="276" w:lineRule="auto"/>
    </w:pPr>
  </w:style>
  <w:style w:type="paragraph" w:styleId="ndicedeilustraes">
    <w:name w:val="table of figures"/>
    <w:basedOn w:val="Normal"/>
    <w:next w:val="Normal"/>
    <w:uiPriority w:val="99"/>
    <w:unhideWhenUsed/>
    <w:pPr>
      <w:spacing w:after="0"/>
    </w:pPr>
  </w:style>
  <w:style w:type="paragraph" w:styleId="Textodebalo">
    <w:name w:val="Balloon Text"/>
    <w:basedOn w:val="Normal"/>
    <w:link w:val="TextodebaloCarte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lang w:eastAsia="fr-FR"/>
    </w:rPr>
  </w:style>
  <w:style w:type="paragraph" w:styleId="Citao">
    <w:name w:val="Quote"/>
    <w:basedOn w:val="Normal"/>
    <w:next w:val="Normal"/>
    <w:link w:val="CitaoCarter"/>
    <w:uiPriority w:val="29"/>
    <w:qFormat/>
    <w:rPr>
      <w:i/>
      <w:iCs/>
      <w:color w:val="000000" w:themeColor="text1"/>
    </w:rPr>
  </w:style>
  <w:style w:type="paragraph" w:customStyle="1" w:styleId="En-tteetpieddepage">
    <w:name w:val="En-tête et pied de page"/>
    <w:basedOn w:val="Normal"/>
    <w:qFormat/>
  </w:style>
  <w:style w:type="paragraph" w:styleId="Cabealho">
    <w:name w:val="header"/>
    <w:basedOn w:val="Normal"/>
    <w:link w:val="CabealhoCarter"/>
    <w:uiPriority w:val="99"/>
    <w:unhideWhenUsed/>
    <w:pPr>
      <w:tabs>
        <w:tab w:val="center" w:pos="4536"/>
        <w:tab w:val="right" w:pos="9072"/>
      </w:tabs>
      <w:spacing w:after="0" w:line="240" w:lineRule="auto"/>
    </w:pPr>
  </w:style>
  <w:style w:type="paragraph" w:styleId="Rodap">
    <w:name w:val="footer"/>
    <w:basedOn w:val="Normal"/>
    <w:link w:val="RodapCarter"/>
    <w:uiPriority w:val="99"/>
    <w:unhideWhenUsed/>
    <w:pPr>
      <w:tabs>
        <w:tab w:val="center" w:pos="4536"/>
        <w:tab w:val="right" w:pos="9072"/>
      </w:tabs>
      <w:spacing w:after="0" w:line="240" w:lineRule="auto"/>
    </w:pPr>
  </w:style>
  <w:style w:type="paragraph" w:customStyle="1" w:styleId="Default">
    <w:name w:val="Default"/>
    <w:qFormat/>
    <w:rPr>
      <w:rFonts w:ascii="BCNLF G+ Gulliver" w:eastAsia="Calibri" w:hAnsi="BCNLF G+ Gulliver" w:cs="BCNLF G+ Gulliver"/>
      <w:color w:val="000000"/>
      <w:sz w:val="24"/>
      <w:szCs w:val="24"/>
    </w:rPr>
  </w:style>
  <w:style w:type="paragraph" w:customStyle="1" w:styleId="Contenudecadre">
    <w:name w:val="Contenu de cadre"/>
    <w:basedOn w:val="Normal"/>
    <w:qFormat/>
  </w:style>
  <w:style w:type="table" w:styleId="TabelacomGrelha">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TabelaSimples4">
    <w:name w:val="Plain Table 4"/>
    <w:basedOn w:val="Tabela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TabelaSimples5">
    <w:name w:val="Plain Table 5"/>
    <w:basedOn w:val="Tabela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TabeladeGrelha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adeGrelha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eladeGrelha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eladeGrelha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eladeGrelha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eladeGrelha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eladeGrelha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Tabela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elanormal"/>
    <w:uiPriority w:val="99"/>
    <w:tblPr>
      <w:tblStyleRowBandSize w:val="1"/>
      <w:tblStyleColBandSize w:val="1"/>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Tabelanormal"/>
    <w:uiPriority w:val="99"/>
    <w:tblPr>
      <w:tblStyleRowBandSize w:val="1"/>
      <w:tblStyleColBandSize w:val="1"/>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Tabelanormal"/>
    <w:uiPriority w:val="99"/>
    <w:tblPr>
      <w:tblStyleRowBandSize w:val="1"/>
      <w:tblStyleColBandSize w:val="1"/>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Tabelanormal"/>
    <w:uiPriority w:val="99"/>
    <w:tblPr>
      <w:tblStyleRowBandSize w:val="1"/>
      <w:tblStyleColBandSize w:val="1"/>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Tabelanormal"/>
    <w:uiPriority w:val="99"/>
    <w:tblPr>
      <w:tblStyleRowBandSize w:val="1"/>
      <w:tblStyleColBandSize w:val="1"/>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Tabelanormal"/>
    <w:uiPriority w:val="99"/>
    <w:tblPr>
      <w:tblStyleRowBandSize w:val="1"/>
      <w:tblStyleColBandSize w:val="1"/>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Tabela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Tabelanormal"/>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Tabelanormal"/>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Tabelanormal"/>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renom.Nom@xxxxxxx.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ervice-public.fr/simulateur/calcul/gratification-stagiaire" TargetMode="External"/><Relationship Id="rId5" Type="http://schemas.openxmlformats.org/officeDocument/2006/relationships/webSettings" Target="webSettings.xml"/><Relationship Id="rId10" Type="http://schemas.openxmlformats.org/officeDocument/2006/relationships/hyperlink" Target="http://www.umrae.fr/" TargetMode="External"/><Relationship Id="rId4" Type="http://schemas.openxmlformats.org/officeDocument/2006/relationships/settings" Target="settings.xml"/><Relationship Id="rId9" Type="http://schemas.openxmlformats.org/officeDocument/2006/relationships/hyperlink" Target="mailto:Prenom.Nom@xxxxxxx.fr"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5F6A-493D-4E34-A284-0AF37BD1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5346</Characters>
  <Application>Microsoft Office Word</Application>
  <DocSecurity>0</DocSecurity>
  <Lines>89</Lines>
  <Paragraphs>38</Paragraphs>
  <ScaleCrop>false</ScaleCrop>
  <Company>Microsoft</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Judicaël PICAUT</dc:creator>
  <dc:description/>
  <cp:lastModifiedBy>Joana Leitão Teixeira</cp:lastModifiedBy>
  <cp:revision>2</cp:revision>
  <dcterms:created xsi:type="dcterms:W3CDTF">2024-11-11T11:47:00Z</dcterms:created>
  <dcterms:modified xsi:type="dcterms:W3CDTF">2024-11-11T11:47:00Z</dcterms:modified>
  <dc:language>fr-FR</dc:language>
</cp:coreProperties>
</file>